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FDB8" w14:textId="77777777" w:rsidR="00520DB2" w:rsidRPr="00990D18" w:rsidRDefault="50FAD563" w:rsidP="50FAD563">
      <w:pPr>
        <w:pStyle w:val="NormalWeb"/>
        <w:jc w:val="center"/>
        <w:rPr>
          <w:rFonts w:ascii="Trebuchet MS" w:hAnsi="Trebuchet MS"/>
          <w:b/>
          <w:bCs/>
          <w:color w:val="44546A" w:themeColor="text2"/>
          <w:sz w:val="28"/>
          <w:szCs w:val="28"/>
        </w:rPr>
      </w:pPr>
      <w:bookmarkStart w:id="0" w:name="_GoBack"/>
      <w:bookmarkEnd w:id="0"/>
      <w:r w:rsidRPr="00990D18">
        <w:rPr>
          <w:rFonts w:ascii="Trebuchet MS" w:hAnsi="Trebuchet MS"/>
          <w:b/>
          <w:bCs/>
          <w:color w:val="44546A" w:themeColor="text2"/>
          <w:sz w:val="28"/>
          <w:szCs w:val="28"/>
        </w:rPr>
        <w:t xml:space="preserve">Terms of reference: Taskforce for Lung Health, </w:t>
      </w:r>
      <w:r w:rsidR="00A61190" w:rsidRPr="00990D18">
        <w:rPr>
          <w:rFonts w:ascii="Trebuchet MS" w:hAnsi="Trebuchet MS"/>
          <w:b/>
          <w:bCs/>
          <w:color w:val="44546A" w:themeColor="text2"/>
          <w:sz w:val="28"/>
          <w:szCs w:val="28"/>
        </w:rPr>
        <w:t>February</w:t>
      </w:r>
      <w:r w:rsidRPr="00990D18">
        <w:rPr>
          <w:rFonts w:ascii="Trebuchet MS" w:hAnsi="Trebuchet MS"/>
          <w:b/>
          <w:bCs/>
          <w:color w:val="44546A" w:themeColor="text2"/>
          <w:sz w:val="28"/>
          <w:szCs w:val="28"/>
        </w:rPr>
        <w:t xml:space="preserve"> 201</w:t>
      </w:r>
      <w:r w:rsidR="00A61190" w:rsidRPr="00990D18">
        <w:rPr>
          <w:rFonts w:ascii="Trebuchet MS" w:hAnsi="Trebuchet MS"/>
          <w:b/>
          <w:bCs/>
          <w:color w:val="44546A" w:themeColor="text2"/>
          <w:sz w:val="28"/>
          <w:szCs w:val="28"/>
        </w:rPr>
        <w:t>9</w:t>
      </w:r>
    </w:p>
    <w:p w14:paraId="3FE83085" w14:textId="77777777" w:rsidR="00520DB2" w:rsidRPr="00990D18" w:rsidRDefault="00520DB2" w:rsidP="00696F36">
      <w:pPr>
        <w:pStyle w:val="NormalWeb"/>
        <w:numPr>
          <w:ilvl w:val="0"/>
          <w:numId w:val="1"/>
        </w:numPr>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t>Purpose of group</w:t>
      </w:r>
    </w:p>
    <w:p w14:paraId="499A2C64" w14:textId="7940FF54" w:rsidR="00DF20FF" w:rsidRPr="00990D18" w:rsidRDefault="58F49633" w:rsidP="58F49633">
      <w:pPr>
        <w:pStyle w:val="NormalWeb"/>
        <w:rPr>
          <w:rFonts w:ascii="Trebuchet MS" w:hAnsi="Trebuchet MS"/>
          <w:color w:val="44546A" w:themeColor="text2"/>
          <w:sz w:val="22"/>
          <w:szCs w:val="22"/>
        </w:rPr>
      </w:pPr>
      <w:bookmarkStart w:id="1" w:name="_Hlk526832375"/>
      <w:r w:rsidRPr="00990D18">
        <w:rPr>
          <w:rFonts w:ascii="Trebuchet MS" w:hAnsi="Trebuchet MS"/>
          <w:color w:val="44546A" w:themeColor="text2"/>
          <w:sz w:val="22"/>
          <w:szCs w:val="22"/>
        </w:rPr>
        <w:t xml:space="preserve">The Taskforce for Lung Health was first proposed by the British Lung Foundation (BLF) in spring 2017. From January 2018 it embarked on a year-long project to produce a five-year plan for improving lung health outcomes. </w:t>
      </w:r>
      <w:r w:rsidR="425FD6BE" w:rsidRPr="00990D18">
        <w:rPr>
          <w:rFonts w:ascii="Trebuchet MS" w:hAnsi="Trebuchet MS"/>
          <w:color w:val="44546A" w:themeColor="text2"/>
          <w:sz w:val="22"/>
          <w:szCs w:val="22"/>
        </w:rPr>
        <w:t xml:space="preserve">At </w:t>
      </w:r>
      <w:r w:rsidR="00A61190" w:rsidRPr="00990D18">
        <w:rPr>
          <w:rFonts w:ascii="Trebuchet MS" w:hAnsi="Trebuchet MS"/>
          <w:color w:val="44546A" w:themeColor="text2"/>
          <w:sz w:val="22"/>
          <w:szCs w:val="22"/>
        </w:rPr>
        <w:t xml:space="preserve">the end of </w:t>
      </w:r>
      <w:r w:rsidR="425FD6BE" w:rsidRPr="00990D18">
        <w:rPr>
          <w:rFonts w:ascii="Trebuchet MS" w:hAnsi="Trebuchet MS"/>
          <w:color w:val="44546A" w:themeColor="text2"/>
          <w:sz w:val="22"/>
          <w:szCs w:val="22"/>
        </w:rPr>
        <w:t>th</w:t>
      </w:r>
      <w:r w:rsidR="00A61190" w:rsidRPr="00990D18">
        <w:rPr>
          <w:rFonts w:ascii="Trebuchet MS" w:hAnsi="Trebuchet MS"/>
          <w:color w:val="44546A" w:themeColor="text2"/>
          <w:sz w:val="22"/>
          <w:szCs w:val="22"/>
        </w:rPr>
        <w:t xml:space="preserve">is first phase of the project, </w:t>
      </w:r>
      <w:r w:rsidRPr="00990D18">
        <w:rPr>
          <w:rFonts w:ascii="Trebuchet MS" w:hAnsi="Trebuchet MS"/>
          <w:color w:val="44546A" w:themeColor="text2"/>
          <w:sz w:val="22"/>
          <w:szCs w:val="22"/>
        </w:rPr>
        <w:t>its terms of reference were reviewed to reflect the desire of members to continue to work together beyond the launch of the five-year pla</w:t>
      </w:r>
      <w:r w:rsidR="00A61190" w:rsidRPr="00990D18">
        <w:rPr>
          <w:rFonts w:ascii="Trebuchet MS" w:hAnsi="Trebuchet MS"/>
          <w:color w:val="44546A" w:themeColor="text2"/>
          <w:sz w:val="22"/>
          <w:szCs w:val="22"/>
        </w:rPr>
        <w:t>n</w:t>
      </w:r>
      <w:r w:rsidRPr="00990D18">
        <w:rPr>
          <w:rFonts w:ascii="Trebuchet MS" w:hAnsi="Trebuchet MS"/>
          <w:color w:val="44546A" w:themeColor="text2"/>
          <w:sz w:val="22"/>
          <w:szCs w:val="22"/>
        </w:rPr>
        <w:t xml:space="preserve">, to ensure the implementation of the recommendations in the five-year plan, and to raise awareness of lung disease.  The purpose of the </w:t>
      </w:r>
      <w:r w:rsidR="004A677D">
        <w:rPr>
          <w:rFonts w:ascii="Trebuchet MS" w:hAnsi="Trebuchet MS"/>
          <w:color w:val="44546A" w:themeColor="text2"/>
          <w:sz w:val="22"/>
          <w:szCs w:val="22"/>
        </w:rPr>
        <w:t>T</w:t>
      </w:r>
      <w:r w:rsidRPr="00990D18">
        <w:rPr>
          <w:rFonts w:ascii="Trebuchet MS" w:hAnsi="Trebuchet MS"/>
          <w:color w:val="44546A" w:themeColor="text2"/>
          <w:sz w:val="22"/>
          <w:szCs w:val="22"/>
        </w:rPr>
        <w:t xml:space="preserve">askforce will be to: </w:t>
      </w:r>
    </w:p>
    <w:p w14:paraId="3AA5DC82" w14:textId="4721FF4E" w:rsidR="00DF20FF" w:rsidRPr="00990D18" w:rsidRDefault="3F8B3822" w:rsidP="3F8B3822">
      <w:pPr>
        <w:pStyle w:val="NormalWeb"/>
        <w:numPr>
          <w:ilvl w:val="0"/>
          <w:numId w:val="2"/>
        </w:numPr>
        <w:rPr>
          <w:rFonts w:ascii="Trebuchet MS" w:hAnsi="Trebuchet MS"/>
          <w:color w:val="44546A" w:themeColor="text2"/>
          <w:sz w:val="22"/>
          <w:szCs w:val="22"/>
        </w:rPr>
      </w:pPr>
      <w:r w:rsidRPr="3F8B3822">
        <w:rPr>
          <w:rFonts w:ascii="Trebuchet MS" w:hAnsi="Trebuchet MS"/>
          <w:color w:val="44546A" w:themeColor="text2"/>
          <w:sz w:val="22"/>
          <w:szCs w:val="22"/>
        </w:rPr>
        <w:t>Campaign for the implementation of the policy recommendations set out in the Taskforce’s five-year plan, published in December 2018</w:t>
      </w:r>
    </w:p>
    <w:p w14:paraId="08093B73" w14:textId="638B876E" w:rsidR="00927C09" w:rsidRPr="00990D18" w:rsidRDefault="3F8B3822" w:rsidP="3F8B3822">
      <w:pPr>
        <w:pStyle w:val="NormalWeb"/>
        <w:numPr>
          <w:ilvl w:val="0"/>
          <w:numId w:val="2"/>
        </w:numPr>
        <w:rPr>
          <w:rFonts w:ascii="Trebuchet MS" w:hAnsi="Trebuchet MS"/>
          <w:color w:val="44546A" w:themeColor="text2"/>
          <w:sz w:val="22"/>
          <w:szCs w:val="22"/>
        </w:rPr>
      </w:pPr>
      <w:r w:rsidRPr="3F8B3822">
        <w:rPr>
          <w:rFonts w:ascii="Trebuchet MS" w:hAnsi="Trebuchet MS"/>
          <w:color w:val="44546A" w:themeColor="text2"/>
          <w:sz w:val="22"/>
          <w:szCs w:val="22"/>
        </w:rPr>
        <w:t>Monitor progress against the measures of success identified in the Taskforce’s five-year plan, as above</w:t>
      </w:r>
    </w:p>
    <w:p w14:paraId="653A648C" w14:textId="6A308AE8" w:rsidR="006C5AE9" w:rsidRPr="00990D18" w:rsidRDefault="3F8B3822" w:rsidP="3F8B3822">
      <w:pPr>
        <w:pStyle w:val="NormalWeb"/>
        <w:numPr>
          <w:ilvl w:val="0"/>
          <w:numId w:val="2"/>
        </w:numPr>
        <w:rPr>
          <w:rFonts w:ascii="Trebuchet MS" w:hAnsi="Trebuchet MS"/>
          <w:color w:val="44546A" w:themeColor="text2"/>
          <w:sz w:val="22"/>
          <w:szCs w:val="22"/>
        </w:rPr>
      </w:pPr>
      <w:r w:rsidRPr="3F8B3822">
        <w:rPr>
          <w:rFonts w:ascii="Trebuchet MS" w:hAnsi="Trebuchet MS"/>
          <w:color w:val="44546A" w:themeColor="text2"/>
          <w:sz w:val="22"/>
          <w:szCs w:val="22"/>
        </w:rPr>
        <w:t>Support the implementation of the respiratory clinical priority workstream in the NHS Long Term plan. This may involve Taskforce members beyond staff within the secretariat sitting on NHS England working groups. In such instances, Taskforce representatives will be expected to adhere to agreed Taskforce policy positions laid out in the Taskforce’s five-year plan, in addition to other organisational priorities, and to update the secretariat and the membership in a timely manner on developments within these working groups</w:t>
      </w:r>
    </w:p>
    <w:p w14:paraId="0C302A6D" w14:textId="7B42B513" w:rsidR="00952C15" w:rsidRPr="00990D18" w:rsidRDefault="00A96D41" w:rsidP="58F49633">
      <w:pPr>
        <w:pStyle w:val="NormalWeb"/>
        <w:numPr>
          <w:ilvl w:val="0"/>
          <w:numId w:val="2"/>
        </w:numPr>
        <w:rPr>
          <w:rFonts w:ascii="Trebuchet MS" w:hAnsi="Trebuchet MS"/>
          <w:color w:val="44546A" w:themeColor="text2"/>
          <w:sz w:val="22"/>
          <w:szCs w:val="22"/>
        </w:rPr>
      </w:pPr>
      <w:r>
        <w:rPr>
          <w:rFonts w:ascii="Trebuchet MS" w:hAnsi="Trebuchet MS"/>
          <w:color w:val="44546A" w:themeColor="text2"/>
          <w:sz w:val="22"/>
          <w:szCs w:val="22"/>
        </w:rPr>
        <w:t>R</w:t>
      </w:r>
      <w:r w:rsidR="58F49633" w:rsidRPr="00990D18">
        <w:rPr>
          <w:rFonts w:ascii="Trebuchet MS" w:hAnsi="Trebuchet MS"/>
          <w:color w:val="44546A" w:themeColor="text2"/>
          <w:sz w:val="22"/>
          <w:szCs w:val="22"/>
        </w:rPr>
        <w:t>aise awareness of lung disease, its causes and its effects</w:t>
      </w:r>
      <w:r>
        <w:rPr>
          <w:rFonts w:ascii="Trebuchet MS" w:hAnsi="Trebuchet MS"/>
          <w:color w:val="44546A" w:themeColor="text2"/>
          <w:sz w:val="22"/>
          <w:szCs w:val="22"/>
        </w:rPr>
        <w:t>.</w:t>
      </w:r>
    </w:p>
    <w:bookmarkEnd w:id="1"/>
    <w:p w14:paraId="2ED849BA" w14:textId="77777777" w:rsidR="00520DB2" w:rsidRPr="00990D18" w:rsidRDefault="009E7176" w:rsidP="00DF20FF">
      <w:pPr>
        <w:pStyle w:val="NormalWeb"/>
        <w:numPr>
          <w:ilvl w:val="0"/>
          <w:numId w:val="1"/>
        </w:numPr>
        <w:tabs>
          <w:tab w:val="left" w:pos="567"/>
        </w:tabs>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t xml:space="preserve">Key activities </w:t>
      </w:r>
    </w:p>
    <w:p w14:paraId="3A912BE7" w14:textId="21DC5C4B" w:rsidR="00520DB2" w:rsidRPr="00990D18" w:rsidRDefault="76A5F3B2" w:rsidP="76A5F3B2">
      <w:pPr>
        <w:pStyle w:val="NormalWeb"/>
        <w:numPr>
          <w:ilvl w:val="0"/>
          <w:numId w:val="2"/>
        </w:numPr>
        <w:ind w:left="851" w:hanging="284"/>
        <w:rPr>
          <w:rFonts w:ascii="Trebuchet MS" w:hAnsi="Trebuchet MS"/>
          <w:color w:val="44546A" w:themeColor="text2"/>
          <w:sz w:val="22"/>
          <w:szCs w:val="22"/>
        </w:rPr>
      </w:pPr>
      <w:r w:rsidRPr="76A5F3B2">
        <w:rPr>
          <w:rFonts w:ascii="Trebuchet MS" w:hAnsi="Trebuchet MS"/>
          <w:color w:val="44546A" w:themeColor="text2"/>
          <w:sz w:val="22"/>
          <w:szCs w:val="22"/>
        </w:rPr>
        <w:t xml:space="preserve">Agree and support a programme of influencing work to support the implementation of the </w:t>
      </w:r>
      <w:r w:rsidR="00430357">
        <w:rPr>
          <w:rFonts w:ascii="Trebuchet MS" w:hAnsi="Trebuchet MS"/>
          <w:color w:val="44546A" w:themeColor="text2"/>
          <w:sz w:val="22"/>
          <w:szCs w:val="22"/>
        </w:rPr>
        <w:t>T</w:t>
      </w:r>
      <w:r w:rsidRPr="76A5F3B2">
        <w:rPr>
          <w:rFonts w:ascii="Trebuchet MS" w:hAnsi="Trebuchet MS"/>
          <w:color w:val="44546A" w:themeColor="text2"/>
          <w:sz w:val="22"/>
          <w:szCs w:val="22"/>
        </w:rPr>
        <w:t xml:space="preserve">askforce’s policy recommendations. This work will take place within </w:t>
      </w:r>
      <w:r w:rsidR="00430357">
        <w:rPr>
          <w:rFonts w:ascii="Trebuchet MS" w:hAnsi="Trebuchet MS"/>
          <w:color w:val="44546A" w:themeColor="text2"/>
          <w:sz w:val="22"/>
          <w:szCs w:val="22"/>
        </w:rPr>
        <w:t>four</w:t>
      </w:r>
      <w:r w:rsidRPr="76A5F3B2">
        <w:rPr>
          <w:rFonts w:ascii="Trebuchet MS" w:hAnsi="Trebuchet MS"/>
          <w:color w:val="44546A" w:themeColor="text2"/>
          <w:sz w:val="22"/>
          <w:szCs w:val="22"/>
        </w:rPr>
        <w:t xml:space="preserve"> working groups, focussing on </w:t>
      </w:r>
      <w:r w:rsidR="00430357">
        <w:rPr>
          <w:rFonts w:ascii="Trebuchet MS" w:hAnsi="Trebuchet MS"/>
          <w:color w:val="44546A" w:themeColor="text2"/>
          <w:sz w:val="22"/>
          <w:szCs w:val="22"/>
        </w:rPr>
        <w:t>four</w:t>
      </w:r>
      <w:r w:rsidRPr="76A5F3B2">
        <w:rPr>
          <w:rFonts w:ascii="Trebuchet MS" w:hAnsi="Trebuchet MS"/>
          <w:color w:val="44546A" w:themeColor="text2"/>
          <w:sz w:val="22"/>
          <w:szCs w:val="22"/>
        </w:rPr>
        <w:t xml:space="preserve"> initial priority areas in 2019, operating within the </w:t>
      </w:r>
      <w:r w:rsidR="00430357">
        <w:rPr>
          <w:rFonts w:ascii="Trebuchet MS" w:hAnsi="Trebuchet MS"/>
          <w:color w:val="44546A" w:themeColor="text2"/>
          <w:sz w:val="22"/>
          <w:szCs w:val="22"/>
        </w:rPr>
        <w:t>T</w:t>
      </w:r>
      <w:r w:rsidRPr="76A5F3B2">
        <w:rPr>
          <w:rFonts w:ascii="Trebuchet MS" w:hAnsi="Trebuchet MS"/>
          <w:color w:val="44546A" w:themeColor="text2"/>
          <w:sz w:val="22"/>
          <w:szCs w:val="22"/>
        </w:rPr>
        <w:t xml:space="preserve">askforce umbrella. These priorities have been agreed by </w:t>
      </w:r>
      <w:r w:rsidR="00430357">
        <w:rPr>
          <w:rFonts w:ascii="Trebuchet MS" w:hAnsi="Trebuchet MS"/>
          <w:color w:val="44546A" w:themeColor="text2"/>
          <w:sz w:val="22"/>
          <w:szCs w:val="22"/>
        </w:rPr>
        <w:t>T</w:t>
      </w:r>
      <w:r w:rsidRPr="76A5F3B2">
        <w:rPr>
          <w:rFonts w:ascii="Trebuchet MS" w:hAnsi="Trebuchet MS"/>
          <w:color w:val="44546A" w:themeColor="text2"/>
          <w:sz w:val="22"/>
          <w:szCs w:val="22"/>
        </w:rPr>
        <w:t>askforce members as follows: early diagnosis; medicines management; pulmonary rehabilitation</w:t>
      </w:r>
      <w:r w:rsidR="00430357">
        <w:rPr>
          <w:rFonts w:ascii="Trebuchet MS" w:hAnsi="Trebuchet MS"/>
          <w:color w:val="44546A" w:themeColor="text2"/>
          <w:sz w:val="22"/>
          <w:szCs w:val="22"/>
        </w:rPr>
        <w:t>; and data tracking.</w:t>
      </w:r>
      <w:r w:rsidRPr="76A5F3B2">
        <w:rPr>
          <w:rFonts w:ascii="Trebuchet MS" w:hAnsi="Trebuchet MS"/>
          <w:color w:val="44546A" w:themeColor="text2"/>
          <w:sz w:val="22"/>
          <w:szCs w:val="22"/>
        </w:rPr>
        <w:t xml:space="preserve"> See further detail on governance of working groups below</w:t>
      </w:r>
    </w:p>
    <w:p w14:paraId="6E4E13C2" w14:textId="069B4F68" w:rsidR="00DF20FF" w:rsidRPr="00990D18" w:rsidRDefault="58F49633" w:rsidP="58F49633">
      <w:pPr>
        <w:pStyle w:val="NormalWeb"/>
        <w:numPr>
          <w:ilvl w:val="0"/>
          <w:numId w:val="2"/>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Develop and support </w:t>
      </w:r>
      <w:r w:rsidR="006D3580">
        <w:rPr>
          <w:rFonts w:ascii="Trebuchet MS" w:hAnsi="Trebuchet MS"/>
          <w:color w:val="44546A" w:themeColor="text2"/>
          <w:sz w:val="22"/>
          <w:szCs w:val="22"/>
        </w:rPr>
        <w:t xml:space="preserve">new principles and messages to </w:t>
      </w:r>
      <w:r w:rsidR="00571940">
        <w:rPr>
          <w:rFonts w:ascii="Trebuchet MS" w:hAnsi="Trebuchet MS"/>
          <w:color w:val="44546A" w:themeColor="text2"/>
          <w:sz w:val="22"/>
          <w:szCs w:val="22"/>
        </w:rPr>
        <w:t>underpin communications work to</w:t>
      </w:r>
      <w:r w:rsidRPr="00990D18">
        <w:rPr>
          <w:rFonts w:ascii="Trebuchet MS" w:hAnsi="Trebuchet MS"/>
          <w:color w:val="44546A" w:themeColor="text2"/>
          <w:sz w:val="22"/>
          <w:szCs w:val="22"/>
        </w:rPr>
        <w:t xml:space="preserve"> improve public understanding and awareness of lung disease</w:t>
      </w:r>
    </w:p>
    <w:p w14:paraId="4458E752" w14:textId="77777777" w:rsidR="00952C15" w:rsidRPr="00990D18" w:rsidRDefault="58F49633" w:rsidP="58F49633">
      <w:pPr>
        <w:pStyle w:val="NormalWeb"/>
        <w:numPr>
          <w:ilvl w:val="0"/>
          <w:numId w:val="2"/>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Develop a set of metrics and monitor progress against the NHS long-term plan for respiratory disease and against the Taskforce recommendations.  Develop a way of making these metrics accessible to member organisations and accessible and meaningful to those affected by lung disease</w:t>
      </w:r>
    </w:p>
    <w:p w14:paraId="21AF19B8" w14:textId="49299D8D" w:rsidR="004D680A" w:rsidRPr="00990D18" w:rsidRDefault="50FAD563" w:rsidP="00972D1F">
      <w:pPr>
        <w:pStyle w:val="NormalWeb"/>
        <w:numPr>
          <w:ilvl w:val="0"/>
          <w:numId w:val="2"/>
        </w:numPr>
        <w:ind w:left="851" w:hanging="284"/>
        <w:rPr>
          <w:color w:val="44546A" w:themeColor="text2"/>
          <w:sz w:val="22"/>
          <w:szCs w:val="22"/>
        </w:rPr>
      </w:pPr>
      <w:r w:rsidRPr="00990D18">
        <w:rPr>
          <w:rFonts w:ascii="Trebuchet MS" w:hAnsi="Trebuchet MS"/>
          <w:color w:val="44546A" w:themeColor="text2"/>
          <w:sz w:val="22"/>
          <w:szCs w:val="22"/>
        </w:rPr>
        <w:t>Act as a forum for information-sharing between partner organisations</w:t>
      </w:r>
      <w:r w:rsidR="00A96D41">
        <w:rPr>
          <w:rFonts w:ascii="Trebuchet MS" w:hAnsi="Trebuchet MS"/>
          <w:color w:val="44546A" w:themeColor="text2"/>
          <w:sz w:val="22"/>
          <w:szCs w:val="22"/>
        </w:rPr>
        <w:t>.</w:t>
      </w:r>
    </w:p>
    <w:p w14:paraId="557A7505" w14:textId="57108E65" w:rsidR="004D680A" w:rsidRPr="00990D18" w:rsidRDefault="00576CCF" w:rsidP="004D680A">
      <w:pPr>
        <w:pStyle w:val="NormalWeb"/>
        <w:rPr>
          <w:color w:val="44546A" w:themeColor="text2"/>
          <w:sz w:val="22"/>
          <w:szCs w:val="22"/>
        </w:rPr>
      </w:pPr>
      <w:r w:rsidRPr="00990D18">
        <w:rPr>
          <w:rFonts w:ascii="Trebuchet MS" w:eastAsia="Trebuchet MS" w:hAnsi="Trebuchet MS" w:cs="Trebuchet MS"/>
          <w:color w:val="44546A" w:themeColor="text2"/>
          <w:sz w:val="22"/>
          <w:szCs w:val="22"/>
        </w:rPr>
        <w:t>W</w:t>
      </w:r>
      <w:r w:rsidR="004D680A" w:rsidRPr="00990D18">
        <w:rPr>
          <w:rFonts w:ascii="Trebuchet MS" w:eastAsia="Trebuchet MS" w:hAnsi="Trebuchet MS" w:cs="Trebuchet MS"/>
          <w:color w:val="44546A" w:themeColor="text2"/>
          <w:sz w:val="22"/>
          <w:szCs w:val="22"/>
        </w:rPr>
        <w:t>hile the</w:t>
      </w:r>
      <w:r w:rsidR="00430357">
        <w:rPr>
          <w:rFonts w:ascii="Trebuchet MS" w:eastAsia="Trebuchet MS" w:hAnsi="Trebuchet MS" w:cs="Trebuchet MS"/>
          <w:color w:val="44546A" w:themeColor="text2"/>
          <w:sz w:val="22"/>
          <w:szCs w:val="22"/>
        </w:rPr>
        <w:t xml:space="preserve"> T</w:t>
      </w:r>
      <w:r w:rsidR="004D680A" w:rsidRPr="00990D18">
        <w:rPr>
          <w:rFonts w:ascii="Trebuchet MS" w:eastAsia="Trebuchet MS" w:hAnsi="Trebuchet MS" w:cs="Trebuchet MS"/>
          <w:color w:val="44546A" w:themeColor="text2"/>
          <w:sz w:val="22"/>
          <w:szCs w:val="22"/>
        </w:rPr>
        <w:t xml:space="preserve">askforce </w:t>
      </w:r>
      <w:r w:rsidRPr="00990D18">
        <w:rPr>
          <w:rFonts w:ascii="Trebuchet MS" w:eastAsia="Trebuchet MS" w:hAnsi="Trebuchet MS" w:cs="Trebuchet MS"/>
          <w:color w:val="44546A" w:themeColor="text2"/>
          <w:sz w:val="22"/>
          <w:szCs w:val="22"/>
        </w:rPr>
        <w:t>has</w:t>
      </w:r>
      <w:r w:rsidR="004D680A" w:rsidRPr="00990D18">
        <w:rPr>
          <w:rFonts w:ascii="Trebuchet MS" w:eastAsia="Trebuchet MS" w:hAnsi="Trebuchet MS" w:cs="Trebuchet MS"/>
          <w:color w:val="44546A" w:themeColor="text2"/>
          <w:sz w:val="22"/>
          <w:szCs w:val="22"/>
        </w:rPr>
        <w:t xml:space="preserve"> select</w:t>
      </w:r>
      <w:r w:rsidRPr="00990D18">
        <w:rPr>
          <w:rFonts w:ascii="Trebuchet MS" w:eastAsia="Trebuchet MS" w:hAnsi="Trebuchet MS" w:cs="Trebuchet MS"/>
          <w:color w:val="44546A" w:themeColor="text2"/>
          <w:sz w:val="22"/>
          <w:szCs w:val="22"/>
        </w:rPr>
        <w:t>ed the above</w:t>
      </w:r>
      <w:r w:rsidR="004D680A" w:rsidRPr="00990D18">
        <w:rPr>
          <w:rFonts w:ascii="Trebuchet MS" w:eastAsia="Trebuchet MS" w:hAnsi="Trebuchet MS" w:cs="Trebuchet MS"/>
          <w:color w:val="44546A" w:themeColor="text2"/>
          <w:sz w:val="22"/>
          <w:szCs w:val="22"/>
        </w:rPr>
        <w:t xml:space="preserve"> policy recommendations to prioritise for influencing</w:t>
      </w:r>
      <w:r w:rsidRPr="00990D18">
        <w:rPr>
          <w:rFonts w:ascii="Trebuchet MS" w:eastAsia="Trebuchet MS" w:hAnsi="Trebuchet MS" w:cs="Trebuchet MS"/>
          <w:color w:val="44546A" w:themeColor="text2"/>
          <w:sz w:val="22"/>
          <w:szCs w:val="22"/>
        </w:rPr>
        <w:t xml:space="preserve"> in year two</w:t>
      </w:r>
      <w:r w:rsidR="004D680A" w:rsidRPr="00990D18">
        <w:rPr>
          <w:rFonts w:ascii="Trebuchet MS" w:eastAsia="Trebuchet MS" w:hAnsi="Trebuchet MS" w:cs="Trebuchet MS"/>
          <w:color w:val="44546A" w:themeColor="text2"/>
          <w:sz w:val="22"/>
          <w:szCs w:val="22"/>
        </w:rPr>
        <w:t>,</w:t>
      </w:r>
      <w:r w:rsidRPr="00990D18">
        <w:rPr>
          <w:rFonts w:ascii="Trebuchet MS" w:eastAsia="Trebuchet MS" w:hAnsi="Trebuchet MS" w:cs="Trebuchet MS"/>
          <w:color w:val="44546A" w:themeColor="text2"/>
          <w:sz w:val="22"/>
          <w:szCs w:val="22"/>
        </w:rPr>
        <w:t xml:space="preserve"> we recognise that</w:t>
      </w:r>
      <w:r w:rsidR="004D680A" w:rsidRPr="00990D18">
        <w:rPr>
          <w:rFonts w:ascii="Trebuchet MS" w:eastAsia="Trebuchet MS" w:hAnsi="Trebuchet MS" w:cs="Trebuchet MS"/>
          <w:color w:val="44546A" w:themeColor="text2"/>
          <w:sz w:val="22"/>
          <w:szCs w:val="22"/>
        </w:rPr>
        <w:t xml:space="preserve"> other </w:t>
      </w:r>
      <w:r w:rsidR="00430357">
        <w:rPr>
          <w:rFonts w:ascii="Trebuchet MS" w:eastAsia="Trebuchet MS" w:hAnsi="Trebuchet MS" w:cs="Trebuchet MS"/>
          <w:color w:val="44546A" w:themeColor="text2"/>
          <w:sz w:val="22"/>
          <w:szCs w:val="22"/>
        </w:rPr>
        <w:t>T</w:t>
      </w:r>
      <w:r w:rsidR="004D680A" w:rsidRPr="00990D18">
        <w:rPr>
          <w:rFonts w:ascii="Trebuchet MS" w:eastAsia="Trebuchet MS" w:hAnsi="Trebuchet MS" w:cs="Trebuchet MS"/>
          <w:color w:val="44546A" w:themeColor="text2"/>
          <w:sz w:val="22"/>
          <w:szCs w:val="22"/>
        </w:rPr>
        <w:t xml:space="preserve">askforce members may wish to pursue campaigning and influencing work to implement other </w:t>
      </w:r>
      <w:r w:rsidR="00430357">
        <w:rPr>
          <w:rFonts w:ascii="Trebuchet MS" w:eastAsia="Trebuchet MS" w:hAnsi="Trebuchet MS" w:cs="Trebuchet MS"/>
          <w:color w:val="44546A" w:themeColor="text2"/>
          <w:sz w:val="22"/>
          <w:szCs w:val="22"/>
        </w:rPr>
        <w:t>T</w:t>
      </w:r>
      <w:r w:rsidR="004D680A" w:rsidRPr="00990D18">
        <w:rPr>
          <w:rFonts w:ascii="Trebuchet MS" w:eastAsia="Trebuchet MS" w:hAnsi="Trebuchet MS" w:cs="Trebuchet MS"/>
          <w:color w:val="44546A" w:themeColor="text2"/>
          <w:sz w:val="22"/>
          <w:szCs w:val="22"/>
        </w:rPr>
        <w:t xml:space="preserve">askforce recommendations, in line with organisational priorities and interests. If members wish to use the </w:t>
      </w:r>
      <w:r w:rsidR="00430357">
        <w:rPr>
          <w:rFonts w:ascii="Trebuchet MS" w:eastAsia="Trebuchet MS" w:hAnsi="Trebuchet MS" w:cs="Trebuchet MS"/>
          <w:color w:val="44546A" w:themeColor="text2"/>
          <w:sz w:val="22"/>
          <w:szCs w:val="22"/>
        </w:rPr>
        <w:t>T</w:t>
      </w:r>
      <w:r w:rsidR="004D680A" w:rsidRPr="00990D18">
        <w:rPr>
          <w:rFonts w:ascii="Trebuchet MS" w:eastAsia="Trebuchet MS" w:hAnsi="Trebuchet MS" w:cs="Trebuchet MS"/>
          <w:color w:val="44546A" w:themeColor="text2"/>
          <w:sz w:val="22"/>
          <w:szCs w:val="22"/>
        </w:rPr>
        <w:t>askforce name as part of their efforts, they will be expected to:</w:t>
      </w:r>
    </w:p>
    <w:p w14:paraId="55E81E1A" w14:textId="24680207" w:rsidR="004D680A" w:rsidRPr="00990D18" w:rsidRDefault="004D680A" w:rsidP="00972D1F">
      <w:pPr>
        <w:pStyle w:val="NormalWeb"/>
        <w:numPr>
          <w:ilvl w:val="0"/>
          <w:numId w:val="4"/>
        </w:numPr>
        <w:rPr>
          <w:color w:val="44546A" w:themeColor="text2"/>
          <w:sz w:val="22"/>
          <w:szCs w:val="22"/>
        </w:rPr>
      </w:pPr>
      <w:r w:rsidRPr="00990D18">
        <w:rPr>
          <w:rFonts w:ascii="Trebuchet MS" w:eastAsia="Trebuchet MS" w:hAnsi="Trebuchet MS" w:cs="Trebuchet MS"/>
          <w:color w:val="44546A" w:themeColor="text2"/>
          <w:sz w:val="22"/>
          <w:szCs w:val="22"/>
        </w:rPr>
        <w:t xml:space="preserve">Ensure that any influencing and campaigning materials using the </w:t>
      </w:r>
      <w:r w:rsidR="00430357">
        <w:rPr>
          <w:rFonts w:ascii="Trebuchet MS" w:eastAsia="Trebuchet MS" w:hAnsi="Trebuchet MS" w:cs="Trebuchet MS"/>
          <w:color w:val="44546A" w:themeColor="text2"/>
          <w:sz w:val="22"/>
          <w:szCs w:val="22"/>
        </w:rPr>
        <w:t>T</w:t>
      </w:r>
      <w:r w:rsidRPr="00990D18">
        <w:rPr>
          <w:rFonts w:ascii="Trebuchet MS" w:eastAsia="Trebuchet MS" w:hAnsi="Trebuchet MS" w:cs="Trebuchet MS"/>
          <w:color w:val="44546A" w:themeColor="text2"/>
          <w:sz w:val="22"/>
          <w:szCs w:val="22"/>
        </w:rPr>
        <w:t xml:space="preserve">askforce logo are in keeping with agreed </w:t>
      </w:r>
      <w:r w:rsidR="00430357">
        <w:rPr>
          <w:rFonts w:ascii="Trebuchet MS" w:eastAsia="Trebuchet MS" w:hAnsi="Trebuchet MS" w:cs="Trebuchet MS"/>
          <w:color w:val="44546A" w:themeColor="text2"/>
          <w:sz w:val="22"/>
          <w:szCs w:val="22"/>
        </w:rPr>
        <w:t>T</w:t>
      </w:r>
      <w:r w:rsidRPr="00990D18">
        <w:rPr>
          <w:rFonts w:ascii="Trebuchet MS" w:eastAsia="Trebuchet MS" w:hAnsi="Trebuchet MS" w:cs="Trebuchet MS"/>
          <w:color w:val="44546A" w:themeColor="text2"/>
          <w:sz w:val="22"/>
          <w:szCs w:val="22"/>
        </w:rPr>
        <w:t>askforce policy lines</w:t>
      </w:r>
    </w:p>
    <w:p w14:paraId="44D7AAC1" w14:textId="57ACD81B" w:rsidR="004D680A" w:rsidRPr="00990D18" w:rsidRDefault="004D680A" w:rsidP="00972D1F">
      <w:pPr>
        <w:pStyle w:val="NormalWeb"/>
        <w:numPr>
          <w:ilvl w:val="0"/>
          <w:numId w:val="4"/>
        </w:numPr>
        <w:rPr>
          <w:color w:val="44546A" w:themeColor="text2"/>
          <w:sz w:val="22"/>
          <w:szCs w:val="22"/>
        </w:rPr>
      </w:pPr>
      <w:r w:rsidRPr="00990D18">
        <w:rPr>
          <w:rFonts w:ascii="Trebuchet MS" w:eastAsia="Trebuchet MS" w:hAnsi="Trebuchet MS" w:cs="Trebuchet MS"/>
          <w:color w:val="44546A" w:themeColor="text2"/>
          <w:sz w:val="22"/>
          <w:szCs w:val="22"/>
        </w:rPr>
        <w:t xml:space="preserve">Ensure that use of the </w:t>
      </w:r>
      <w:r w:rsidR="00430357">
        <w:rPr>
          <w:rFonts w:ascii="Trebuchet MS" w:eastAsia="Trebuchet MS" w:hAnsi="Trebuchet MS" w:cs="Trebuchet MS"/>
          <w:color w:val="44546A" w:themeColor="text2"/>
          <w:sz w:val="22"/>
          <w:szCs w:val="22"/>
        </w:rPr>
        <w:t>T</w:t>
      </w:r>
      <w:r w:rsidRPr="00990D18">
        <w:rPr>
          <w:rFonts w:ascii="Trebuchet MS" w:eastAsia="Trebuchet MS" w:hAnsi="Trebuchet MS" w:cs="Trebuchet MS"/>
          <w:color w:val="44546A" w:themeColor="text2"/>
          <w:sz w:val="22"/>
          <w:szCs w:val="22"/>
        </w:rPr>
        <w:t xml:space="preserve">askforce logo and brand adheres to the </w:t>
      </w:r>
      <w:r w:rsidR="00430357">
        <w:rPr>
          <w:rFonts w:ascii="Trebuchet MS" w:eastAsia="Trebuchet MS" w:hAnsi="Trebuchet MS" w:cs="Trebuchet MS"/>
          <w:color w:val="44546A" w:themeColor="text2"/>
          <w:sz w:val="22"/>
          <w:szCs w:val="22"/>
        </w:rPr>
        <w:t>T</w:t>
      </w:r>
      <w:r w:rsidRPr="00990D18">
        <w:rPr>
          <w:rFonts w:ascii="Trebuchet MS" w:eastAsia="Trebuchet MS" w:hAnsi="Trebuchet MS" w:cs="Trebuchet MS"/>
          <w:color w:val="44546A" w:themeColor="text2"/>
          <w:sz w:val="22"/>
          <w:szCs w:val="22"/>
        </w:rPr>
        <w:t xml:space="preserve">askforce brand guidelines </w:t>
      </w:r>
    </w:p>
    <w:p w14:paraId="20BE89C1" w14:textId="5C8E099B" w:rsidR="0043576B" w:rsidRPr="00990D18" w:rsidRDefault="004D680A" w:rsidP="0043576B">
      <w:pPr>
        <w:pStyle w:val="NormalWeb"/>
        <w:numPr>
          <w:ilvl w:val="0"/>
          <w:numId w:val="4"/>
        </w:numPr>
        <w:rPr>
          <w:color w:val="44546A" w:themeColor="text2"/>
          <w:sz w:val="22"/>
          <w:szCs w:val="22"/>
        </w:rPr>
      </w:pPr>
      <w:r w:rsidRPr="00990D18">
        <w:rPr>
          <w:rFonts w:ascii="Trebuchet MS" w:eastAsia="Trebuchet MS" w:hAnsi="Trebuchet MS" w:cs="Trebuchet MS"/>
          <w:color w:val="44546A" w:themeColor="text2"/>
          <w:sz w:val="22"/>
          <w:szCs w:val="22"/>
        </w:rPr>
        <w:t>Share intelligence with the secretariat on progress</w:t>
      </w:r>
      <w:r w:rsidR="00A96D41">
        <w:rPr>
          <w:rFonts w:ascii="Trebuchet MS" w:eastAsia="Trebuchet MS" w:hAnsi="Trebuchet MS" w:cs="Trebuchet MS"/>
          <w:color w:val="44546A" w:themeColor="text2"/>
          <w:sz w:val="22"/>
          <w:szCs w:val="22"/>
        </w:rPr>
        <w:t>.</w:t>
      </w:r>
    </w:p>
    <w:p w14:paraId="48B76A35" w14:textId="77777777" w:rsidR="0043576B" w:rsidRPr="00990D18" w:rsidRDefault="0043576B" w:rsidP="00696F36">
      <w:pPr>
        <w:pStyle w:val="NormalWeb"/>
        <w:numPr>
          <w:ilvl w:val="0"/>
          <w:numId w:val="1"/>
        </w:numPr>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lastRenderedPageBreak/>
        <w:t>Governance of working groups</w:t>
      </w:r>
    </w:p>
    <w:p w14:paraId="3F725CD4" w14:textId="7B131F54" w:rsidR="0043576B" w:rsidRPr="00990D18" w:rsidRDefault="00A608BC" w:rsidP="00A608BC">
      <w:pPr>
        <w:pStyle w:val="NormalWeb"/>
        <w:rPr>
          <w:rStyle w:val="normaltextrun"/>
          <w:rFonts w:ascii="Trebuchet MS" w:hAnsi="Trebuchet MS" w:cs="Calibri"/>
          <w:color w:val="44546A" w:themeColor="text2"/>
          <w:sz w:val="22"/>
          <w:szCs w:val="22"/>
          <w:lang w:val="en-US"/>
        </w:rPr>
      </w:pPr>
      <w:r w:rsidRPr="00990D18">
        <w:rPr>
          <w:rStyle w:val="normaltextrun"/>
          <w:rFonts w:ascii="Trebuchet MS" w:hAnsi="Trebuchet MS" w:cs="Calibri"/>
          <w:color w:val="44546A" w:themeColor="text2"/>
          <w:sz w:val="22"/>
          <w:szCs w:val="22"/>
          <w:lang w:val="en-US"/>
        </w:rPr>
        <w:t>Each w</w:t>
      </w:r>
      <w:r w:rsidR="00840886" w:rsidRPr="00990D18">
        <w:rPr>
          <w:rStyle w:val="normaltextrun"/>
          <w:rFonts w:ascii="Trebuchet MS" w:hAnsi="Trebuchet MS" w:cs="Calibri"/>
          <w:color w:val="44546A" w:themeColor="text2"/>
          <w:sz w:val="22"/>
          <w:szCs w:val="22"/>
          <w:lang w:val="en-US"/>
        </w:rPr>
        <w:t>orking group</w:t>
      </w:r>
      <w:r w:rsidRPr="00990D18">
        <w:rPr>
          <w:rStyle w:val="normaltextrun"/>
          <w:rFonts w:ascii="Trebuchet MS" w:hAnsi="Trebuchet MS" w:cs="Calibri"/>
          <w:color w:val="44546A" w:themeColor="text2"/>
          <w:sz w:val="22"/>
          <w:szCs w:val="22"/>
          <w:lang w:val="en-US"/>
        </w:rPr>
        <w:t xml:space="preserve"> will</w:t>
      </w:r>
      <w:r w:rsidR="00840886" w:rsidRPr="00990D18">
        <w:rPr>
          <w:rStyle w:val="normaltextrun"/>
          <w:rFonts w:ascii="Trebuchet MS" w:hAnsi="Trebuchet MS" w:cs="Calibri"/>
          <w:color w:val="44546A" w:themeColor="text2"/>
          <w:sz w:val="22"/>
          <w:szCs w:val="22"/>
          <w:lang w:val="en-US"/>
        </w:rPr>
        <w:t xml:space="preserve"> comprise of TF members and </w:t>
      </w:r>
      <w:r w:rsidR="006842BB">
        <w:rPr>
          <w:rStyle w:val="normaltextrun"/>
          <w:rFonts w:ascii="Trebuchet MS" w:hAnsi="Trebuchet MS" w:cs="Calibri"/>
          <w:color w:val="44546A" w:themeColor="text2"/>
          <w:sz w:val="22"/>
          <w:szCs w:val="22"/>
          <w:lang w:val="en-US"/>
        </w:rPr>
        <w:t>IF members</w:t>
      </w:r>
      <w:r w:rsidR="00840886" w:rsidRPr="00990D18">
        <w:rPr>
          <w:rStyle w:val="normaltextrun"/>
          <w:rFonts w:ascii="Trebuchet MS" w:hAnsi="Trebuchet MS" w:cs="Calibri"/>
          <w:color w:val="44546A" w:themeColor="text2"/>
          <w:sz w:val="22"/>
          <w:szCs w:val="22"/>
          <w:lang w:val="en-US"/>
        </w:rPr>
        <w:t xml:space="preserve"> interested in taking an active role in influencing for policy change </w:t>
      </w:r>
      <w:r w:rsidR="00840886" w:rsidRPr="00990D18">
        <w:rPr>
          <w:rStyle w:val="advancedproofingissue"/>
          <w:rFonts w:ascii="Trebuchet MS" w:hAnsi="Trebuchet MS" w:cs="Calibri"/>
          <w:color w:val="44546A" w:themeColor="text2"/>
          <w:sz w:val="22"/>
          <w:szCs w:val="22"/>
          <w:lang w:val="en-US"/>
        </w:rPr>
        <w:t>in</w:t>
      </w:r>
      <w:r w:rsidRPr="00990D18">
        <w:rPr>
          <w:rStyle w:val="advancedproofingissue"/>
          <w:rFonts w:ascii="Trebuchet MS" w:hAnsi="Trebuchet MS" w:cs="Calibri"/>
          <w:color w:val="44546A" w:themeColor="text2"/>
          <w:sz w:val="22"/>
          <w:szCs w:val="22"/>
          <w:lang w:val="en-US"/>
        </w:rPr>
        <w:t xml:space="preserve"> that</w:t>
      </w:r>
      <w:r w:rsidR="00840886" w:rsidRPr="00990D18">
        <w:rPr>
          <w:rStyle w:val="advancedproofingissue"/>
          <w:rFonts w:ascii="Trebuchet MS" w:hAnsi="Trebuchet MS" w:cs="Calibri"/>
          <w:color w:val="44546A" w:themeColor="text2"/>
          <w:sz w:val="22"/>
          <w:szCs w:val="22"/>
          <w:lang w:val="en-US"/>
        </w:rPr>
        <w:t xml:space="preserve"> </w:t>
      </w:r>
      <w:proofErr w:type="gramStart"/>
      <w:r w:rsidR="00840886" w:rsidRPr="00990D18">
        <w:rPr>
          <w:rStyle w:val="advancedproofingissue"/>
          <w:rFonts w:ascii="Trebuchet MS" w:hAnsi="Trebuchet MS" w:cs="Calibri"/>
          <w:color w:val="44546A" w:themeColor="text2"/>
          <w:sz w:val="22"/>
          <w:szCs w:val="22"/>
          <w:lang w:val="en-US"/>
        </w:rPr>
        <w:t>particular area</w:t>
      </w:r>
      <w:proofErr w:type="gramEnd"/>
      <w:r w:rsidRPr="00990D18">
        <w:rPr>
          <w:rStyle w:val="normaltextrun"/>
          <w:rFonts w:ascii="Trebuchet MS" w:hAnsi="Trebuchet MS" w:cs="Calibri"/>
          <w:color w:val="44546A" w:themeColor="text2"/>
          <w:sz w:val="22"/>
          <w:szCs w:val="22"/>
          <w:lang w:val="en-US"/>
        </w:rPr>
        <w:t>. There</w:t>
      </w:r>
      <w:r w:rsidR="00840886" w:rsidRPr="00990D18">
        <w:rPr>
          <w:rStyle w:val="normaltextrun"/>
          <w:rFonts w:ascii="Trebuchet MS" w:hAnsi="Trebuchet MS" w:cs="Calibri"/>
          <w:color w:val="44546A" w:themeColor="text2"/>
          <w:sz w:val="22"/>
          <w:szCs w:val="22"/>
          <w:lang w:val="en-US"/>
        </w:rPr>
        <w:t xml:space="preserve"> </w:t>
      </w:r>
      <w:r w:rsidRPr="00990D18">
        <w:rPr>
          <w:rStyle w:val="normaltextrun"/>
          <w:rFonts w:ascii="Trebuchet MS" w:hAnsi="Trebuchet MS" w:cs="Calibri"/>
          <w:color w:val="44546A" w:themeColor="text2"/>
          <w:sz w:val="22"/>
          <w:szCs w:val="22"/>
          <w:lang w:val="en-US"/>
        </w:rPr>
        <w:t>will be n</w:t>
      </w:r>
      <w:r w:rsidR="00840886" w:rsidRPr="00990D18">
        <w:rPr>
          <w:rStyle w:val="normaltextrun"/>
          <w:rFonts w:ascii="Trebuchet MS" w:hAnsi="Trebuchet MS" w:cs="Calibri"/>
          <w:color w:val="44546A" w:themeColor="text2"/>
          <w:sz w:val="22"/>
          <w:szCs w:val="22"/>
          <w:lang w:val="en-US"/>
        </w:rPr>
        <w:t xml:space="preserve">o upper limit on membership of working groups. Individual </w:t>
      </w:r>
      <w:proofErr w:type="spellStart"/>
      <w:r w:rsidR="00840886" w:rsidRPr="00990D18">
        <w:rPr>
          <w:rStyle w:val="spellingerror"/>
          <w:rFonts w:ascii="Trebuchet MS" w:hAnsi="Trebuchet MS" w:cs="Calibri"/>
          <w:color w:val="44546A" w:themeColor="text2"/>
          <w:sz w:val="22"/>
          <w:szCs w:val="22"/>
          <w:lang w:val="en-US"/>
        </w:rPr>
        <w:t>organisations</w:t>
      </w:r>
      <w:proofErr w:type="spellEnd"/>
      <w:r w:rsidR="00840886" w:rsidRPr="00990D18">
        <w:rPr>
          <w:rStyle w:val="normaltextrun"/>
          <w:rFonts w:ascii="Trebuchet MS" w:hAnsi="Trebuchet MS" w:cs="Calibri"/>
          <w:color w:val="44546A" w:themeColor="text2"/>
          <w:sz w:val="22"/>
          <w:szCs w:val="22"/>
          <w:lang w:val="en-US"/>
        </w:rPr>
        <w:t xml:space="preserve"> and companies will be free to join a working </w:t>
      </w:r>
      <w:r w:rsidR="00A96D41" w:rsidRPr="00990D18">
        <w:rPr>
          <w:rStyle w:val="contextualspellingandgrammarerror"/>
          <w:rFonts w:ascii="Trebuchet MS" w:hAnsi="Trebuchet MS" w:cs="Calibri"/>
          <w:color w:val="44546A" w:themeColor="text2"/>
          <w:sz w:val="22"/>
          <w:szCs w:val="22"/>
          <w:lang w:val="en-US"/>
        </w:rPr>
        <w:t>group,</w:t>
      </w:r>
      <w:r w:rsidR="00840886" w:rsidRPr="00990D18">
        <w:rPr>
          <w:rStyle w:val="normaltextrun"/>
          <w:rFonts w:ascii="Trebuchet MS" w:hAnsi="Trebuchet MS" w:cs="Calibri"/>
          <w:color w:val="44546A" w:themeColor="text2"/>
          <w:sz w:val="22"/>
          <w:szCs w:val="22"/>
          <w:lang w:val="en-US"/>
        </w:rPr>
        <w:t xml:space="preserve"> but companies would have no editorial control over the output and would not be </w:t>
      </w:r>
      <w:r w:rsidRPr="00990D18">
        <w:rPr>
          <w:rStyle w:val="normaltextrun"/>
          <w:rFonts w:ascii="Trebuchet MS" w:hAnsi="Trebuchet MS" w:cs="Calibri"/>
          <w:color w:val="44546A" w:themeColor="text2"/>
          <w:sz w:val="22"/>
          <w:szCs w:val="22"/>
          <w:lang w:val="en-US"/>
        </w:rPr>
        <w:t>permitted</w:t>
      </w:r>
      <w:r w:rsidR="00840886" w:rsidRPr="00990D18">
        <w:rPr>
          <w:rStyle w:val="normaltextrun"/>
          <w:rFonts w:ascii="Trebuchet MS" w:hAnsi="Trebuchet MS" w:cs="Calibri"/>
          <w:color w:val="44546A" w:themeColor="text2"/>
          <w:sz w:val="22"/>
          <w:szCs w:val="22"/>
          <w:lang w:val="en-US"/>
        </w:rPr>
        <w:t xml:space="preserve"> to be a lead </w:t>
      </w:r>
      <w:proofErr w:type="spellStart"/>
      <w:r w:rsidR="00840886" w:rsidRPr="00990D18">
        <w:rPr>
          <w:rStyle w:val="spellingerror"/>
          <w:rFonts w:ascii="Trebuchet MS" w:hAnsi="Trebuchet MS" w:cs="Calibri"/>
          <w:color w:val="44546A" w:themeColor="text2"/>
          <w:sz w:val="22"/>
          <w:szCs w:val="22"/>
          <w:lang w:val="en-US"/>
        </w:rPr>
        <w:t>organisation</w:t>
      </w:r>
      <w:proofErr w:type="spellEnd"/>
      <w:r w:rsidR="00840886" w:rsidRPr="00990D18">
        <w:rPr>
          <w:rStyle w:val="normaltextrun"/>
          <w:rFonts w:ascii="Trebuchet MS" w:hAnsi="Trebuchet MS" w:cs="Calibri"/>
          <w:color w:val="44546A" w:themeColor="text2"/>
          <w:sz w:val="22"/>
          <w:szCs w:val="22"/>
          <w:lang w:val="en-US"/>
        </w:rPr>
        <w:t xml:space="preserve">. Each of the working groups will have at least one patient or </w:t>
      </w:r>
      <w:proofErr w:type="spellStart"/>
      <w:r w:rsidR="00840886" w:rsidRPr="00990D18">
        <w:rPr>
          <w:rStyle w:val="spellingerror"/>
          <w:rFonts w:ascii="Trebuchet MS" w:hAnsi="Trebuchet MS" w:cs="Calibri"/>
          <w:color w:val="44546A" w:themeColor="text2"/>
          <w:sz w:val="22"/>
          <w:szCs w:val="22"/>
          <w:lang w:val="en-US"/>
        </w:rPr>
        <w:t>carer</w:t>
      </w:r>
      <w:proofErr w:type="spellEnd"/>
      <w:r w:rsidR="00840886" w:rsidRPr="00990D18">
        <w:rPr>
          <w:rStyle w:val="normaltextrun"/>
          <w:rFonts w:ascii="Trebuchet MS" w:hAnsi="Trebuchet MS" w:cs="Calibri"/>
          <w:color w:val="44546A" w:themeColor="text2"/>
          <w:sz w:val="22"/>
          <w:szCs w:val="22"/>
          <w:lang w:val="en-US"/>
        </w:rPr>
        <w:t xml:space="preserve"> rep</w:t>
      </w:r>
      <w:r w:rsidRPr="00990D18">
        <w:rPr>
          <w:rStyle w:val="normaltextrun"/>
          <w:rFonts w:ascii="Trebuchet MS" w:hAnsi="Trebuchet MS" w:cs="Calibri"/>
          <w:color w:val="44546A" w:themeColor="text2"/>
          <w:sz w:val="22"/>
          <w:szCs w:val="22"/>
          <w:lang w:val="en-US"/>
        </w:rPr>
        <w:t>resentative</w:t>
      </w:r>
      <w:r w:rsidR="00840886" w:rsidRPr="00990D18">
        <w:rPr>
          <w:rStyle w:val="normaltextrun"/>
          <w:rFonts w:ascii="Trebuchet MS" w:hAnsi="Trebuchet MS" w:cs="Calibri"/>
          <w:color w:val="44546A" w:themeColor="text2"/>
          <w:sz w:val="22"/>
          <w:szCs w:val="22"/>
          <w:lang w:val="en-US"/>
        </w:rPr>
        <w:t>. The secretariat will be represented on each working group and would have the final say if there were to be any dispute on any output.</w:t>
      </w:r>
    </w:p>
    <w:p w14:paraId="2160083C" w14:textId="77777777" w:rsidR="00CF2E9F" w:rsidRDefault="00A608BC" w:rsidP="00CF2E9F">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Each working group will have one or two lead members. The role of lead members is to:</w:t>
      </w:r>
      <w:r w:rsidR="00260DE1" w:rsidRPr="00990D18">
        <w:rPr>
          <w:rFonts w:ascii="Trebuchet MS" w:hAnsi="Trebuchet MS"/>
          <w:color w:val="44546A" w:themeColor="text2"/>
          <w:sz w:val="22"/>
          <w:szCs w:val="22"/>
        </w:rPr>
        <w:t xml:space="preserve"> </w:t>
      </w:r>
    </w:p>
    <w:p w14:paraId="7C28A9C1" w14:textId="12A02959" w:rsidR="00CF2E9F" w:rsidRDefault="00CF2E9F" w:rsidP="00CF2E9F">
      <w:pPr>
        <w:pStyle w:val="NormalWeb"/>
        <w:numPr>
          <w:ilvl w:val="0"/>
          <w:numId w:val="6"/>
        </w:numPr>
        <w:rPr>
          <w:rFonts w:ascii="Trebuchet MS" w:hAnsi="Trebuchet MS"/>
          <w:color w:val="44546A" w:themeColor="text2"/>
          <w:sz w:val="22"/>
          <w:szCs w:val="22"/>
        </w:rPr>
      </w:pPr>
      <w:r>
        <w:rPr>
          <w:rFonts w:ascii="Trebuchet MS" w:hAnsi="Trebuchet MS"/>
          <w:color w:val="44546A" w:themeColor="text2"/>
          <w:sz w:val="22"/>
          <w:szCs w:val="22"/>
        </w:rPr>
        <w:t>B</w:t>
      </w:r>
      <w:r w:rsidR="00260DE1" w:rsidRPr="00990D18">
        <w:rPr>
          <w:rFonts w:ascii="Trebuchet MS" w:hAnsi="Trebuchet MS"/>
          <w:color w:val="44546A" w:themeColor="text2"/>
          <w:sz w:val="22"/>
          <w:szCs w:val="22"/>
        </w:rPr>
        <w:t>e the driving force behind the creation of influencing plans for recommendations relating to their workstream</w:t>
      </w:r>
    </w:p>
    <w:p w14:paraId="3F0547A6" w14:textId="48665111" w:rsidR="00CF2E9F" w:rsidRDefault="00260DE1" w:rsidP="00CF2E9F">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sign off communications plans, with the secretariat</w:t>
      </w:r>
    </w:p>
    <w:p w14:paraId="489A92EE" w14:textId="094DF93E" w:rsidR="00CF2E9F" w:rsidRDefault="00260DE1" w:rsidP="00CF2E9F">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attend key stakeholder meetings with individuals/ organisations who are targets for that workstream</w:t>
      </w:r>
    </w:p>
    <w:p w14:paraId="6D039651" w14:textId="77777777" w:rsidR="00CF2E9F" w:rsidRDefault="00260DE1" w:rsidP="00CF2E9F">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 xml:space="preserve">help to develop briefing materials in support of the workstream’s key asks; </w:t>
      </w:r>
    </w:p>
    <w:p w14:paraId="3DAA83CF" w14:textId="5B333F86" w:rsidR="00CF2E9F" w:rsidRDefault="00260DE1" w:rsidP="00CF2E9F">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advise on the development of key metrics for the data tracker for their workstream; co-chair</w:t>
      </w:r>
      <w:r w:rsidR="00622421" w:rsidRPr="00990D18">
        <w:rPr>
          <w:rFonts w:ascii="Trebuchet MS" w:hAnsi="Trebuchet MS"/>
          <w:color w:val="44546A" w:themeColor="text2"/>
          <w:sz w:val="22"/>
          <w:szCs w:val="22"/>
        </w:rPr>
        <w:t>, along with supporting communications agency,</w:t>
      </w:r>
      <w:r w:rsidRPr="00990D18">
        <w:rPr>
          <w:rFonts w:ascii="Trebuchet MS" w:hAnsi="Trebuchet MS"/>
          <w:color w:val="44546A" w:themeColor="text2"/>
          <w:sz w:val="22"/>
          <w:szCs w:val="22"/>
        </w:rPr>
        <w:t xml:space="preserve"> working group meetings and/or calls</w:t>
      </w:r>
    </w:p>
    <w:p w14:paraId="518F62B5" w14:textId="5818EBAB" w:rsidR="00CF2E9F" w:rsidRDefault="00260DE1" w:rsidP="00CF2E9F">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lead o</w:t>
      </w:r>
      <w:r w:rsidR="00622421" w:rsidRPr="00990D18">
        <w:rPr>
          <w:rFonts w:ascii="Trebuchet MS" w:hAnsi="Trebuchet MS"/>
          <w:color w:val="44546A" w:themeColor="text2"/>
          <w:sz w:val="22"/>
          <w:szCs w:val="22"/>
        </w:rPr>
        <w:t>n</w:t>
      </w:r>
      <w:r w:rsidRPr="00990D18">
        <w:rPr>
          <w:rFonts w:ascii="Trebuchet MS" w:hAnsi="Trebuchet MS"/>
          <w:color w:val="44546A" w:themeColor="text2"/>
          <w:sz w:val="22"/>
          <w:szCs w:val="22"/>
        </w:rPr>
        <w:t xml:space="preserve"> external communications and be responsible for signing off all communications materials </w:t>
      </w:r>
    </w:p>
    <w:p w14:paraId="04CA90AD" w14:textId="15399B25" w:rsidR="00CF2E9F" w:rsidRDefault="00260DE1" w:rsidP="00CF2E9F">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liaise with the secretariat and supporting communications agency outside of working group meetings to drive forward influencing</w:t>
      </w:r>
    </w:p>
    <w:p w14:paraId="6A1CE4EF" w14:textId="0F88178B" w:rsidR="00A608BC" w:rsidRPr="00990D18" w:rsidRDefault="00260DE1" w:rsidP="00451A31">
      <w:pPr>
        <w:pStyle w:val="NormalWeb"/>
        <w:numPr>
          <w:ilvl w:val="0"/>
          <w:numId w:val="6"/>
        </w:numPr>
        <w:rPr>
          <w:rFonts w:ascii="Trebuchet MS" w:hAnsi="Trebuchet MS"/>
          <w:color w:val="44546A" w:themeColor="text2"/>
          <w:sz w:val="22"/>
          <w:szCs w:val="22"/>
        </w:rPr>
      </w:pPr>
      <w:r w:rsidRPr="00990D18">
        <w:rPr>
          <w:rFonts w:ascii="Trebuchet MS" w:hAnsi="Trebuchet MS"/>
          <w:color w:val="44546A" w:themeColor="text2"/>
          <w:sz w:val="22"/>
          <w:szCs w:val="22"/>
        </w:rPr>
        <w:t xml:space="preserve">and be responsible for reporting progress back to the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askforce.</w:t>
      </w:r>
    </w:p>
    <w:p w14:paraId="7187857B" w14:textId="77777777" w:rsidR="00CF2E9F" w:rsidRDefault="00622421" w:rsidP="00A608BC">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 xml:space="preserve">Non-lead members of working groups will be expected to: </w:t>
      </w:r>
    </w:p>
    <w:p w14:paraId="7718A5A8" w14:textId="7D497B0E" w:rsidR="00CF2E9F" w:rsidRDefault="00622421" w:rsidP="00CF2E9F">
      <w:pPr>
        <w:pStyle w:val="NormalWeb"/>
        <w:numPr>
          <w:ilvl w:val="0"/>
          <w:numId w:val="7"/>
        </w:numPr>
        <w:rPr>
          <w:rFonts w:ascii="Trebuchet MS" w:hAnsi="Trebuchet MS"/>
          <w:color w:val="44546A" w:themeColor="text2"/>
          <w:sz w:val="22"/>
          <w:szCs w:val="22"/>
        </w:rPr>
      </w:pPr>
      <w:r w:rsidRPr="00990D18">
        <w:rPr>
          <w:rFonts w:ascii="Trebuchet MS" w:hAnsi="Trebuchet MS"/>
          <w:color w:val="44546A" w:themeColor="text2"/>
          <w:sz w:val="22"/>
          <w:szCs w:val="22"/>
        </w:rPr>
        <w:t>input into the influencing plan for the workstream, both in meetings (as availability allows) and off line</w:t>
      </w:r>
    </w:p>
    <w:p w14:paraId="0798267B" w14:textId="0702CF7C" w:rsidR="00CF2E9F" w:rsidRDefault="00622421" w:rsidP="00CF2E9F">
      <w:pPr>
        <w:pStyle w:val="NormalWeb"/>
        <w:numPr>
          <w:ilvl w:val="0"/>
          <w:numId w:val="7"/>
        </w:numPr>
        <w:rPr>
          <w:rFonts w:ascii="Trebuchet MS" w:hAnsi="Trebuchet MS"/>
          <w:color w:val="44546A" w:themeColor="text2"/>
          <w:sz w:val="22"/>
          <w:szCs w:val="22"/>
        </w:rPr>
      </w:pPr>
      <w:r w:rsidRPr="00990D18">
        <w:rPr>
          <w:rFonts w:ascii="Trebuchet MS" w:hAnsi="Trebuchet MS"/>
          <w:color w:val="44546A" w:themeColor="text2"/>
          <w:sz w:val="22"/>
          <w:szCs w:val="22"/>
        </w:rPr>
        <w:t xml:space="preserve">attend key influencing meetings (as availability allows) </w:t>
      </w:r>
    </w:p>
    <w:p w14:paraId="7308E751" w14:textId="2083065A" w:rsidR="00CF2E9F" w:rsidRDefault="00622421" w:rsidP="00CF2E9F">
      <w:pPr>
        <w:pStyle w:val="NormalWeb"/>
        <w:numPr>
          <w:ilvl w:val="0"/>
          <w:numId w:val="7"/>
        </w:numPr>
        <w:rPr>
          <w:rFonts w:ascii="Trebuchet MS" w:hAnsi="Trebuchet MS"/>
          <w:color w:val="44546A" w:themeColor="text2"/>
          <w:sz w:val="22"/>
          <w:szCs w:val="22"/>
        </w:rPr>
      </w:pPr>
      <w:r w:rsidRPr="00990D18">
        <w:rPr>
          <w:rFonts w:ascii="Trebuchet MS" w:hAnsi="Trebuchet MS"/>
          <w:color w:val="44546A" w:themeColor="text2"/>
          <w:sz w:val="22"/>
          <w:szCs w:val="22"/>
        </w:rPr>
        <w:t xml:space="preserve">communicate within </w:t>
      </w:r>
      <w:r w:rsidR="00990D18">
        <w:rPr>
          <w:rFonts w:ascii="Trebuchet MS" w:hAnsi="Trebuchet MS"/>
          <w:color w:val="44546A" w:themeColor="text2"/>
          <w:sz w:val="22"/>
          <w:szCs w:val="22"/>
        </w:rPr>
        <w:t xml:space="preserve">their </w:t>
      </w:r>
      <w:r w:rsidRPr="00990D18">
        <w:rPr>
          <w:rFonts w:ascii="Trebuchet MS" w:hAnsi="Trebuchet MS"/>
          <w:color w:val="44546A" w:themeColor="text2"/>
          <w:sz w:val="22"/>
          <w:szCs w:val="22"/>
        </w:rPr>
        <w:t>own organisations the work of the working group</w:t>
      </w:r>
    </w:p>
    <w:p w14:paraId="379EF5D4" w14:textId="77777777" w:rsidR="00622421" w:rsidRPr="00990D18" w:rsidRDefault="00622421" w:rsidP="00451A31">
      <w:pPr>
        <w:pStyle w:val="NormalWeb"/>
        <w:numPr>
          <w:ilvl w:val="0"/>
          <w:numId w:val="7"/>
        </w:numPr>
        <w:rPr>
          <w:rFonts w:ascii="Trebuchet MS" w:hAnsi="Trebuchet MS"/>
          <w:color w:val="44546A" w:themeColor="text2"/>
          <w:sz w:val="22"/>
          <w:szCs w:val="22"/>
        </w:rPr>
      </w:pPr>
      <w:r w:rsidRPr="00990D18">
        <w:rPr>
          <w:rFonts w:ascii="Trebuchet MS" w:hAnsi="Trebuchet MS"/>
          <w:color w:val="44546A" w:themeColor="text2"/>
          <w:sz w:val="22"/>
          <w:szCs w:val="22"/>
        </w:rPr>
        <w:t>and update the working group and lead members on work of their organisation that is relevant to the working group.</w:t>
      </w:r>
    </w:p>
    <w:p w14:paraId="684992F7" w14:textId="77777777" w:rsidR="00520DB2" w:rsidRPr="00990D18" w:rsidRDefault="00520DB2" w:rsidP="00696F36">
      <w:pPr>
        <w:pStyle w:val="NormalWeb"/>
        <w:numPr>
          <w:ilvl w:val="0"/>
          <w:numId w:val="1"/>
        </w:numPr>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t>Membership</w:t>
      </w:r>
    </w:p>
    <w:p w14:paraId="6997FC79" w14:textId="476F9766" w:rsidR="00520DB2" w:rsidRPr="00990D18" w:rsidRDefault="00E3164D" w:rsidP="00520DB2">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 xml:space="preserve">The </w:t>
      </w:r>
      <w:r w:rsidR="00430357">
        <w:rPr>
          <w:rFonts w:ascii="Trebuchet MS" w:hAnsi="Trebuchet MS"/>
          <w:color w:val="44546A" w:themeColor="text2"/>
          <w:sz w:val="22"/>
          <w:szCs w:val="22"/>
        </w:rPr>
        <w:t>T</w:t>
      </w:r>
      <w:r w:rsidR="00520DB2" w:rsidRPr="00990D18">
        <w:rPr>
          <w:rFonts w:ascii="Trebuchet MS" w:hAnsi="Trebuchet MS"/>
          <w:color w:val="44546A" w:themeColor="text2"/>
          <w:sz w:val="22"/>
          <w:szCs w:val="22"/>
        </w:rPr>
        <w:t>askforce will be fo</w:t>
      </w:r>
      <w:r w:rsidR="00952C15" w:rsidRPr="00990D18">
        <w:rPr>
          <w:rFonts w:ascii="Trebuchet MS" w:hAnsi="Trebuchet MS"/>
          <w:color w:val="44546A" w:themeColor="text2"/>
          <w:sz w:val="22"/>
          <w:szCs w:val="22"/>
        </w:rPr>
        <w:t>rmed of the following</w:t>
      </w:r>
      <w:r w:rsidR="00520DB2" w:rsidRPr="00990D18">
        <w:rPr>
          <w:rFonts w:ascii="Trebuchet MS" w:hAnsi="Trebuchet MS"/>
          <w:color w:val="44546A" w:themeColor="text2"/>
          <w:sz w:val="22"/>
          <w:szCs w:val="22"/>
        </w:rPr>
        <w:t xml:space="preserve"> </w:t>
      </w:r>
      <w:proofErr w:type="gramStart"/>
      <w:r w:rsidR="001212F6" w:rsidRPr="00990D18">
        <w:rPr>
          <w:rFonts w:ascii="Trebuchet MS" w:hAnsi="Trebuchet MS"/>
          <w:color w:val="44546A" w:themeColor="text2"/>
          <w:sz w:val="22"/>
          <w:szCs w:val="22"/>
        </w:rPr>
        <w:t xml:space="preserve">30 </w:t>
      </w:r>
      <w:r w:rsidR="00520DB2" w:rsidRPr="00990D18">
        <w:rPr>
          <w:rFonts w:ascii="Trebuchet MS" w:hAnsi="Trebuchet MS"/>
          <w:color w:val="44546A" w:themeColor="text2"/>
          <w:sz w:val="22"/>
          <w:szCs w:val="22"/>
        </w:rPr>
        <w:t>member</w:t>
      </w:r>
      <w:proofErr w:type="gramEnd"/>
      <w:r w:rsidR="00520DB2" w:rsidRPr="00990D18">
        <w:rPr>
          <w:rFonts w:ascii="Trebuchet MS" w:hAnsi="Trebuchet MS"/>
          <w:color w:val="44546A" w:themeColor="text2"/>
          <w:sz w:val="22"/>
          <w:szCs w:val="22"/>
        </w:rPr>
        <w:t xml:space="preserve"> organisations</w:t>
      </w:r>
      <w:r w:rsidR="00952C15" w:rsidRPr="00990D18">
        <w:rPr>
          <w:rFonts w:ascii="Trebuchet MS" w:hAnsi="Trebuchet MS"/>
          <w:color w:val="44546A" w:themeColor="text2"/>
          <w:sz w:val="22"/>
          <w:szCs w:val="22"/>
        </w:rPr>
        <w:t xml:space="preserve"> and individuals</w:t>
      </w:r>
      <w:r w:rsidR="00520DB2" w:rsidRPr="00990D18">
        <w:rPr>
          <w:rFonts w:ascii="Trebuchet MS" w:hAnsi="Trebuchet MS"/>
          <w:color w:val="44546A" w:themeColor="text2"/>
          <w:sz w:val="22"/>
          <w:szCs w:val="22"/>
        </w:rPr>
        <w:t>:</w:t>
      </w:r>
    </w:p>
    <w:p w14:paraId="06BD99A2" w14:textId="77777777" w:rsidR="001A319B" w:rsidRPr="00990D18" w:rsidRDefault="001A319B" w:rsidP="002E1AFF">
      <w:pPr>
        <w:pStyle w:val="NormalWeb"/>
        <w:numPr>
          <w:ilvl w:val="0"/>
          <w:numId w:val="3"/>
        </w:numPr>
        <w:ind w:left="851" w:hanging="284"/>
        <w:rPr>
          <w:rFonts w:ascii="Trebuchet MS" w:hAnsi="Trebuchet MS"/>
          <w:color w:val="44546A" w:themeColor="text2"/>
          <w:sz w:val="22"/>
          <w:szCs w:val="22"/>
        </w:rPr>
      </w:pPr>
      <w:bookmarkStart w:id="2" w:name="_Hlk526832178"/>
      <w:r w:rsidRPr="00990D18">
        <w:rPr>
          <w:rFonts w:ascii="Trebuchet MS" w:hAnsi="Trebuchet MS"/>
          <w:color w:val="44546A" w:themeColor="text2"/>
          <w:sz w:val="22"/>
          <w:szCs w:val="22"/>
        </w:rPr>
        <w:t>Action for Pulmonary Fibrosis</w:t>
      </w:r>
    </w:p>
    <w:p w14:paraId="32BB9001" w14:textId="005E7F0E"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Association of the British Pharmaceutical Industry (ABPI)</w:t>
      </w:r>
      <w:r w:rsidR="00857DB6">
        <w:rPr>
          <w:rFonts w:ascii="Trebuchet MS" w:hAnsi="Trebuchet MS"/>
          <w:color w:val="44546A" w:themeColor="text2"/>
          <w:sz w:val="22"/>
          <w:szCs w:val="22"/>
        </w:rPr>
        <w:t>-</w:t>
      </w:r>
      <w:r w:rsidR="00857DB6" w:rsidRPr="00857DB6">
        <w:rPr>
          <w:rFonts w:ascii="Trebuchet MS" w:hAnsi="Trebuchet MS"/>
          <w:color w:val="44546A" w:themeColor="text2"/>
          <w:sz w:val="22"/>
          <w:szCs w:val="22"/>
        </w:rPr>
        <w:t xml:space="preserve"> </w:t>
      </w:r>
      <w:r w:rsidR="00857DB6" w:rsidRPr="00990D18">
        <w:rPr>
          <w:rFonts w:ascii="Trebuchet MS" w:hAnsi="Trebuchet MS"/>
          <w:color w:val="44546A" w:themeColor="text2"/>
          <w:sz w:val="22"/>
          <w:szCs w:val="22"/>
        </w:rPr>
        <w:t>observing member*</w:t>
      </w:r>
    </w:p>
    <w:p w14:paraId="60903A06"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Association of Chartered Physiotherapists in Respiratory Care</w:t>
      </w:r>
    </w:p>
    <w:p w14:paraId="180ED2D8"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Association of Respiratory Nurse Specialists </w:t>
      </w:r>
    </w:p>
    <w:p w14:paraId="0BBB7A12" w14:textId="77777777" w:rsidR="002E1AFF" w:rsidRPr="00990D18" w:rsidRDefault="00BA30D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Association for Respiratory Technology and Physiology</w:t>
      </w:r>
    </w:p>
    <w:p w14:paraId="3246B099"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Asthma UK</w:t>
      </w:r>
    </w:p>
    <w:p w14:paraId="5CF1AFED"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British Geriatrics Society</w:t>
      </w:r>
    </w:p>
    <w:p w14:paraId="3EF708D7" w14:textId="77777777" w:rsidR="00520DB2" w:rsidRPr="00990D18" w:rsidRDefault="00520DB2"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British Lung Foundation</w:t>
      </w:r>
    </w:p>
    <w:p w14:paraId="261AEF9B" w14:textId="77777777" w:rsidR="001A319B" w:rsidRPr="00990D18" w:rsidRDefault="001A319B"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British Society of Thoracic Imaging</w:t>
      </w:r>
    </w:p>
    <w:p w14:paraId="7266DC6E"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British Thoracic Society</w:t>
      </w:r>
    </w:p>
    <w:p w14:paraId="6F2360F8"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The Chartered Society of Physiotherapy</w:t>
      </w:r>
    </w:p>
    <w:p w14:paraId="3B4BF16C" w14:textId="77777777" w:rsidR="00520DB2" w:rsidRPr="00990D18" w:rsidRDefault="00520DB2"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lastRenderedPageBreak/>
        <w:t>Cystic Fibrosis Trust</w:t>
      </w:r>
    </w:p>
    <w:p w14:paraId="6B79824A" w14:textId="77777777" w:rsidR="001A319B" w:rsidRPr="00990D18" w:rsidRDefault="001A319B"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Health and Safety Executive</w:t>
      </w:r>
    </w:p>
    <w:p w14:paraId="2F884AB8" w14:textId="77777777" w:rsidR="001A319B" w:rsidRPr="00990D18" w:rsidRDefault="58F49633"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Interstitial Lung Disease Interdisciplinary Network </w:t>
      </w:r>
    </w:p>
    <w:p w14:paraId="1AA735CF" w14:textId="77777777" w:rsidR="008057F1" w:rsidRPr="00990D18" w:rsidRDefault="008057F1" w:rsidP="008057F1">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Jay </w:t>
      </w:r>
      <w:proofErr w:type="spellStart"/>
      <w:r w:rsidRPr="00990D18">
        <w:rPr>
          <w:rFonts w:ascii="Trebuchet MS" w:hAnsi="Trebuchet MS"/>
          <w:color w:val="44546A" w:themeColor="text2"/>
          <w:sz w:val="22"/>
          <w:szCs w:val="22"/>
        </w:rPr>
        <w:t>Dowle</w:t>
      </w:r>
      <w:proofErr w:type="spellEnd"/>
      <w:r w:rsidRPr="00990D18">
        <w:rPr>
          <w:rFonts w:ascii="Trebuchet MS" w:hAnsi="Trebuchet MS"/>
          <w:color w:val="44546A" w:themeColor="text2"/>
          <w:sz w:val="22"/>
          <w:szCs w:val="22"/>
        </w:rPr>
        <w:t>, patient representative</w:t>
      </w:r>
    </w:p>
    <w:p w14:paraId="1BC80C2F" w14:textId="77777777" w:rsidR="008057F1" w:rsidRPr="00990D18" w:rsidRDefault="008057F1" w:rsidP="008057F1">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John Conway, patient representative</w:t>
      </w:r>
    </w:p>
    <w:p w14:paraId="64883393" w14:textId="77777777" w:rsidR="008057F1" w:rsidRPr="00990D18" w:rsidRDefault="008057F1" w:rsidP="008057F1">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Julie Reynolds, patient representative</w:t>
      </w:r>
    </w:p>
    <w:p w14:paraId="582F79B3" w14:textId="77777777" w:rsidR="008057F1" w:rsidRPr="00990D18" w:rsidRDefault="008057F1" w:rsidP="008057F1">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Maxine </w:t>
      </w:r>
      <w:proofErr w:type="spellStart"/>
      <w:r w:rsidRPr="00990D18">
        <w:rPr>
          <w:rFonts w:ascii="Trebuchet MS" w:hAnsi="Trebuchet MS"/>
          <w:color w:val="44546A" w:themeColor="text2"/>
          <w:sz w:val="22"/>
          <w:szCs w:val="22"/>
        </w:rPr>
        <w:t>Flewett</w:t>
      </w:r>
      <w:proofErr w:type="spellEnd"/>
      <w:r w:rsidRPr="00990D18">
        <w:rPr>
          <w:rFonts w:ascii="Trebuchet MS" w:hAnsi="Trebuchet MS"/>
          <w:color w:val="44546A" w:themeColor="text2"/>
          <w:sz w:val="22"/>
          <w:szCs w:val="22"/>
        </w:rPr>
        <w:t>, carer representative</w:t>
      </w:r>
    </w:p>
    <w:p w14:paraId="305CA610" w14:textId="77777777" w:rsidR="58F49633" w:rsidRPr="00990D18" w:rsidRDefault="58F49633" w:rsidP="58F49633">
      <w:pPr>
        <w:pStyle w:val="NormalWeb"/>
        <w:numPr>
          <w:ilvl w:val="0"/>
          <w:numId w:val="3"/>
        </w:numPr>
        <w:ind w:left="851" w:hanging="284"/>
        <w:rPr>
          <w:color w:val="44546A" w:themeColor="text2"/>
          <w:sz w:val="22"/>
          <w:szCs w:val="22"/>
        </w:rPr>
      </w:pPr>
      <w:r w:rsidRPr="00990D18">
        <w:rPr>
          <w:rFonts w:ascii="Trebuchet MS" w:hAnsi="Trebuchet MS"/>
          <w:color w:val="44546A" w:themeColor="text2"/>
          <w:sz w:val="22"/>
          <w:szCs w:val="22"/>
        </w:rPr>
        <w:t xml:space="preserve">NHS </w:t>
      </w:r>
      <w:proofErr w:type="spellStart"/>
      <w:r w:rsidRPr="00990D18">
        <w:rPr>
          <w:rFonts w:ascii="Trebuchet MS" w:hAnsi="Trebuchet MS"/>
          <w:color w:val="44546A" w:themeColor="text2"/>
          <w:sz w:val="22"/>
          <w:szCs w:val="22"/>
        </w:rPr>
        <w:t>RightCare</w:t>
      </w:r>
      <w:proofErr w:type="spellEnd"/>
    </w:p>
    <w:p w14:paraId="6D5B8C13" w14:textId="77777777" w:rsidR="00520DB2" w:rsidRPr="00990D18" w:rsidRDefault="00520DB2"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Primary Care Respiratory Society</w:t>
      </w:r>
    </w:p>
    <w:p w14:paraId="6C19B40E" w14:textId="77777777" w:rsidR="00520DB2" w:rsidRPr="00990D18" w:rsidRDefault="00520DB2" w:rsidP="00F45E85">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Public Health England</w:t>
      </w:r>
    </w:p>
    <w:p w14:paraId="311D605E" w14:textId="77777777" w:rsidR="002E1AFF" w:rsidRPr="00990D18" w:rsidRDefault="58F49633" w:rsidP="58F49633">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Respiratory Futures</w:t>
      </w:r>
    </w:p>
    <w:p w14:paraId="4F06C38C"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 Castle Lung Cancer Foundation</w:t>
      </w:r>
    </w:p>
    <w:p w14:paraId="5188C40D" w14:textId="77777777" w:rsidR="002E1AFF" w:rsidRPr="00990D18" w:rsidRDefault="002E1AFF" w:rsidP="00BC581D">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Royal College of Anaesthetists</w:t>
      </w:r>
    </w:p>
    <w:p w14:paraId="06D5F9AC"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Royal College of GPs</w:t>
      </w:r>
    </w:p>
    <w:p w14:paraId="59D7F1E2"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Royal College of Nursing</w:t>
      </w:r>
    </w:p>
    <w:p w14:paraId="4C673FFF" w14:textId="77777777" w:rsidR="002E1AFF" w:rsidRPr="00990D18" w:rsidRDefault="002E1AFF" w:rsidP="002E1AF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Royal College of Paediatrics and Child Health</w:t>
      </w:r>
    </w:p>
    <w:p w14:paraId="300EEBC2" w14:textId="77777777" w:rsidR="00520DB2" w:rsidRPr="00990D18" w:rsidRDefault="00520DB2" w:rsidP="0054302A">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Royal College of Physicians</w:t>
      </w:r>
    </w:p>
    <w:p w14:paraId="47774E50" w14:textId="77777777" w:rsidR="001A319B" w:rsidRPr="00990D18" w:rsidRDefault="001A319B" w:rsidP="0054302A">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Royal College of Radiologists</w:t>
      </w:r>
    </w:p>
    <w:p w14:paraId="47042EED" w14:textId="77777777" w:rsidR="001A319B" w:rsidRPr="00990D18" w:rsidRDefault="001A319B" w:rsidP="0054302A">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Royal Pharmaceutical Society </w:t>
      </w:r>
    </w:p>
    <w:p w14:paraId="0689081A" w14:textId="2A0E3CC5" w:rsidR="001212F6" w:rsidRDefault="004872E5" w:rsidP="00576CCF">
      <w:pPr>
        <w:pStyle w:val="NormalWeb"/>
        <w:numPr>
          <w:ilvl w:val="0"/>
          <w:numId w:val="3"/>
        </w:numPr>
        <w:ind w:left="851" w:hanging="284"/>
        <w:rPr>
          <w:rFonts w:ascii="Trebuchet MS" w:hAnsi="Trebuchet MS"/>
          <w:color w:val="44546A" w:themeColor="text2"/>
          <w:sz w:val="22"/>
          <w:szCs w:val="22"/>
        </w:rPr>
      </w:pPr>
      <w:r w:rsidRPr="00990D18">
        <w:rPr>
          <w:rFonts w:ascii="Trebuchet MS" w:hAnsi="Trebuchet MS"/>
          <w:color w:val="44546A" w:themeColor="text2"/>
          <w:sz w:val="22"/>
          <w:szCs w:val="22"/>
        </w:rPr>
        <w:t xml:space="preserve">Society for Cardiothoracic Surgery, on behalf of the Royal College of Surgeons </w:t>
      </w:r>
    </w:p>
    <w:p w14:paraId="7F3E1898" w14:textId="5220DDDB" w:rsidR="00857DB6" w:rsidRPr="00857DB6" w:rsidRDefault="00857DB6" w:rsidP="00857DB6">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 xml:space="preserve">*The status of the ABPI as an observing member will be to actively contribute to the group through discussion and inputting of </w:t>
      </w:r>
      <w:proofErr w:type="gramStart"/>
      <w:r w:rsidRPr="00990D18">
        <w:rPr>
          <w:rFonts w:ascii="Trebuchet MS" w:hAnsi="Trebuchet MS"/>
          <w:color w:val="44546A" w:themeColor="text2"/>
          <w:sz w:val="22"/>
          <w:szCs w:val="22"/>
        </w:rPr>
        <w:t>material, but</w:t>
      </w:r>
      <w:proofErr w:type="gramEnd"/>
      <w:r w:rsidRPr="00990D18">
        <w:rPr>
          <w:rFonts w:ascii="Trebuchet MS" w:hAnsi="Trebuchet MS"/>
          <w:color w:val="44546A" w:themeColor="text2"/>
          <w:sz w:val="22"/>
          <w:szCs w:val="22"/>
        </w:rPr>
        <w:t xml:space="preserve"> will not hold voting rights in the event of any vote occurring. </w:t>
      </w:r>
      <w:r>
        <w:rPr>
          <w:rFonts w:ascii="Trebuchet MS" w:hAnsi="Trebuchet MS"/>
          <w:color w:val="44546A" w:themeColor="text2"/>
          <w:sz w:val="22"/>
          <w:szCs w:val="22"/>
        </w:rPr>
        <w:t xml:space="preserve">Any other trade bodies who sit on the Taskforce in the future will also have observer status. </w:t>
      </w:r>
    </w:p>
    <w:bookmarkEnd w:id="2"/>
    <w:p w14:paraId="544A6247" w14:textId="2184CB5C" w:rsidR="00CD60EA" w:rsidRPr="00990D18" w:rsidRDefault="00592930" w:rsidP="0090549B">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There is n</w:t>
      </w:r>
      <w:r w:rsidR="00E3164D" w:rsidRPr="00990D18">
        <w:rPr>
          <w:rFonts w:ascii="Trebuchet MS" w:hAnsi="Trebuchet MS"/>
          <w:color w:val="44546A" w:themeColor="text2"/>
          <w:sz w:val="22"/>
          <w:szCs w:val="22"/>
        </w:rPr>
        <w:t xml:space="preserve">o restriction on the number of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 xml:space="preserve">askforce member organisations, but any further additions to the membership will be approved by </w:t>
      </w:r>
      <w:proofErr w:type="gramStart"/>
      <w:r w:rsidRPr="00990D18">
        <w:rPr>
          <w:rFonts w:ascii="Trebuchet MS" w:hAnsi="Trebuchet MS"/>
          <w:color w:val="44546A" w:themeColor="text2"/>
          <w:sz w:val="22"/>
          <w:szCs w:val="22"/>
        </w:rPr>
        <w:t>a majority of</w:t>
      </w:r>
      <w:proofErr w:type="gramEnd"/>
      <w:r w:rsidRPr="00990D18">
        <w:rPr>
          <w:rFonts w:ascii="Trebuchet MS" w:hAnsi="Trebuchet MS"/>
          <w:color w:val="44546A" w:themeColor="text2"/>
          <w:sz w:val="22"/>
          <w:szCs w:val="22"/>
        </w:rPr>
        <w:t xml:space="preserve"> the existing member organisations. Members of the public, beyond the </w:t>
      </w:r>
      <w:proofErr w:type="gramStart"/>
      <w:r w:rsidR="0043576B" w:rsidRPr="00990D18">
        <w:rPr>
          <w:rFonts w:ascii="Trebuchet MS" w:hAnsi="Trebuchet MS"/>
          <w:color w:val="44546A" w:themeColor="text2"/>
          <w:sz w:val="22"/>
          <w:szCs w:val="22"/>
        </w:rPr>
        <w:t>four</w:t>
      </w:r>
      <w:r w:rsidRPr="00990D18">
        <w:rPr>
          <w:rFonts w:ascii="Trebuchet MS" w:hAnsi="Trebuchet MS"/>
          <w:color w:val="44546A" w:themeColor="text2"/>
          <w:sz w:val="22"/>
          <w:szCs w:val="22"/>
        </w:rPr>
        <w:t xml:space="preserve"> individual</w:t>
      </w:r>
      <w:proofErr w:type="gramEnd"/>
      <w:r w:rsidRPr="00990D18">
        <w:rPr>
          <w:rFonts w:ascii="Trebuchet MS" w:hAnsi="Trebuchet MS"/>
          <w:color w:val="44546A" w:themeColor="text2"/>
          <w:sz w:val="22"/>
          <w:szCs w:val="22"/>
        </w:rPr>
        <w:t xml:space="preserve"> patient</w:t>
      </w:r>
      <w:r w:rsidR="0043576B" w:rsidRPr="00990D18">
        <w:rPr>
          <w:rFonts w:ascii="Trebuchet MS" w:hAnsi="Trebuchet MS"/>
          <w:color w:val="44546A" w:themeColor="text2"/>
          <w:sz w:val="22"/>
          <w:szCs w:val="22"/>
        </w:rPr>
        <w:t>/ carer</w:t>
      </w:r>
      <w:r w:rsidRPr="00990D18">
        <w:rPr>
          <w:rFonts w:ascii="Trebuchet MS" w:hAnsi="Trebuchet MS"/>
          <w:color w:val="44546A" w:themeColor="text2"/>
          <w:sz w:val="22"/>
          <w:szCs w:val="22"/>
        </w:rPr>
        <w:t xml:space="preserve"> representativ</w:t>
      </w:r>
      <w:r w:rsidR="00E3164D" w:rsidRPr="00990D18">
        <w:rPr>
          <w:rFonts w:ascii="Trebuchet MS" w:hAnsi="Trebuchet MS"/>
          <w:color w:val="44546A" w:themeColor="text2"/>
          <w:sz w:val="22"/>
          <w:szCs w:val="22"/>
        </w:rPr>
        <w:t xml:space="preserve">es, will not sit on the </w:t>
      </w:r>
      <w:r w:rsidR="00430357">
        <w:rPr>
          <w:rFonts w:ascii="Trebuchet MS" w:hAnsi="Trebuchet MS"/>
          <w:color w:val="44546A" w:themeColor="text2"/>
          <w:sz w:val="22"/>
          <w:szCs w:val="22"/>
        </w:rPr>
        <w:t>T</w:t>
      </w:r>
      <w:r w:rsidR="00CD60EA" w:rsidRPr="00990D18">
        <w:rPr>
          <w:rFonts w:ascii="Trebuchet MS" w:hAnsi="Trebuchet MS"/>
          <w:color w:val="44546A" w:themeColor="text2"/>
          <w:sz w:val="22"/>
          <w:szCs w:val="22"/>
        </w:rPr>
        <w:t>askforc</w:t>
      </w:r>
      <w:r w:rsidRPr="00990D18">
        <w:rPr>
          <w:rFonts w:ascii="Trebuchet MS" w:hAnsi="Trebuchet MS"/>
          <w:color w:val="44546A" w:themeColor="text2"/>
          <w:sz w:val="22"/>
          <w:szCs w:val="22"/>
        </w:rPr>
        <w:t>e.</w:t>
      </w:r>
    </w:p>
    <w:p w14:paraId="44A9263E" w14:textId="3754FECF" w:rsidR="004D680A" w:rsidRPr="00990D18" w:rsidRDefault="0025001D" w:rsidP="0090549B">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Or</w:t>
      </w:r>
      <w:r w:rsidR="00AD5943" w:rsidRPr="00990D18">
        <w:rPr>
          <w:rFonts w:ascii="Trebuchet MS" w:hAnsi="Trebuchet MS"/>
          <w:color w:val="44546A" w:themeColor="text2"/>
          <w:sz w:val="22"/>
          <w:szCs w:val="22"/>
        </w:rPr>
        <w:t xml:space="preserve">ganisations represented on the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 xml:space="preserve">askforce will nominate a main point of contact for communication and attendance at meetings. However, individuals </w:t>
      </w:r>
      <w:r w:rsidR="00AD5943" w:rsidRPr="00990D18">
        <w:rPr>
          <w:rFonts w:ascii="Trebuchet MS" w:hAnsi="Trebuchet MS"/>
          <w:color w:val="44546A" w:themeColor="text2"/>
          <w:sz w:val="22"/>
          <w:szCs w:val="22"/>
        </w:rPr>
        <w:t>attending t</w:t>
      </w:r>
      <w:r w:rsidRPr="00990D18">
        <w:rPr>
          <w:rFonts w:ascii="Trebuchet MS" w:hAnsi="Trebuchet MS"/>
          <w:color w:val="44546A" w:themeColor="text2"/>
          <w:sz w:val="22"/>
          <w:szCs w:val="22"/>
        </w:rPr>
        <w:t>askforce meet</w:t>
      </w:r>
      <w:r w:rsidR="00AD5943" w:rsidRPr="00990D18">
        <w:rPr>
          <w:rFonts w:ascii="Trebuchet MS" w:hAnsi="Trebuchet MS"/>
          <w:color w:val="44546A" w:themeColor="text2"/>
          <w:sz w:val="22"/>
          <w:szCs w:val="22"/>
        </w:rPr>
        <w:t>ings may change depending on which individual</w:t>
      </w:r>
      <w:r w:rsidRPr="00990D18">
        <w:rPr>
          <w:rFonts w:ascii="Trebuchet MS" w:hAnsi="Trebuchet MS"/>
          <w:color w:val="44546A" w:themeColor="text2"/>
          <w:sz w:val="22"/>
          <w:szCs w:val="22"/>
        </w:rPr>
        <w:t xml:space="preserve"> an organisation feels is best placed to represent them at </w:t>
      </w:r>
      <w:proofErr w:type="gramStart"/>
      <w:r w:rsidRPr="00990D18">
        <w:rPr>
          <w:rFonts w:ascii="Trebuchet MS" w:hAnsi="Trebuchet MS"/>
          <w:color w:val="44546A" w:themeColor="text2"/>
          <w:sz w:val="22"/>
          <w:szCs w:val="22"/>
        </w:rPr>
        <w:t>particular events</w:t>
      </w:r>
      <w:proofErr w:type="gramEnd"/>
      <w:r w:rsidRPr="00990D18">
        <w:rPr>
          <w:rFonts w:ascii="Trebuchet MS" w:hAnsi="Trebuchet MS"/>
          <w:color w:val="44546A" w:themeColor="text2"/>
          <w:sz w:val="22"/>
          <w:szCs w:val="22"/>
        </w:rPr>
        <w:t>. In the event of a difference of opinion o</w:t>
      </w:r>
      <w:r w:rsidR="00DF20FF" w:rsidRPr="00990D18">
        <w:rPr>
          <w:rFonts w:ascii="Trebuchet MS" w:hAnsi="Trebuchet MS"/>
          <w:color w:val="44546A" w:themeColor="text2"/>
          <w:sz w:val="22"/>
          <w:szCs w:val="22"/>
        </w:rPr>
        <w:t>n the</w:t>
      </w:r>
      <w:r w:rsidR="00AD5943" w:rsidRPr="00990D18">
        <w:rPr>
          <w:rFonts w:ascii="Trebuchet MS" w:hAnsi="Trebuchet MS"/>
          <w:color w:val="44546A" w:themeColor="text2"/>
          <w:sz w:val="22"/>
          <w:szCs w:val="22"/>
        </w:rPr>
        <w:t xml:space="preserve"> t</w:t>
      </w:r>
      <w:r w:rsidRPr="00990D18">
        <w:rPr>
          <w:rFonts w:ascii="Trebuchet MS" w:hAnsi="Trebuchet MS"/>
          <w:color w:val="44546A" w:themeColor="text2"/>
          <w:sz w:val="22"/>
          <w:szCs w:val="22"/>
        </w:rPr>
        <w:t>askforce</w:t>
      </w:r>
      <w:r w:rsidR="00DF20FF" w:rsidRPr="00990D18">
        <w:rPr>
          <w:rFonts w:ascii="Trebuchet MS" w:hAnsi="Trebuchet MS"/>
          <w:color w:val="44546A" w:themeColor="text2"/>
          <w:sz w:val="22"/>
          <w:szCs w:val="22"/>
        </w:rPr>
        <w:t>’s programme of activities</w:t>
      </w:r>
      <w:r w:rsidRPr="00990D18">
        <w:rPr>
          <w:rFonts w:ascii="Trebuchet MS" w:hAnsi="Trebuchet MS"/>
          <w:color w:val="44546A" w:themeColor="text2"/>
          <w:sz w:val="22"/>
          <w:szCs w:val="22"/>
        </w:rPr>
        <w:t xml:space="preserve">, this will be resolved by a </w:t>
      </w:r>
      <w:r w:rsidR="001212F6" w:rsidRPr="00990D18">
        <w:rPr>
          <w:rFonts w:ascii="Trebuchet MS" w:hAnsi="Trebuchet MS"/>
          <w:color w:val="44546A" w:themeColor="text2"/>
          <w:sz w:val="22"/>
          <w:szCs w:val="22"/>
        </w:rPr>
        <w:t>decision by the Taskforce chair</w:t>
      </w:r>
      <w:r w:rsidRPr="00990D18">
        <w:rPr>
          <w:rFonts w:ascii="Trebuchet MS" w:hAnsi="Trebuchet MS"/>
          <w:color w:val="44546A" w:themeColor="text2"/>
          <w:sz w:val="22"/>
          <w:szCs w:val="22"/>
        </w:rPr>
        <w:t>.</w:t>
      </w:r>
    </w:p>
    <w:p w14:paraId="282CFA4E" w14:textId="41DD52F9" w:rsidR="00CD60EA" w:rsidRPr="00990D18" w:rsidRDefault="7FE298F9" w:rsidP="7FE298F9">
      <w:pPr>
        <w:pStyle w:val="NormalWeb"/>
        <w:rPr>
          <w:rFonts w:ascii="Trebuchet MS" w:hAnsi="Trebuchet MS"/>
          <w:color w:val="44546A" w:themeColor="text2"/>
          <w:sz w:val="22"/>
          <w:szCs w:val="22"/>
        </w:rPr>
      </w:pPr>
      <w:r w:rsidRPr="7FE298F9">
        <w:rPr>
          <w:rFonts w:ascii="Trebuchet MS" w:hAnsi="Trebuchet MS"/>
          <w:color w:val="44546A" w:themeColor="text2"/>
          <w:sz w:val="22"/>
          <w:szCs w:val="22"/>
        </w:rPr>
        <w:t xml:space="preserve">Duration of membership of the Taskforce will be ongoing unless member organisations inform the secretariat of their intention to leave. </w:t>
      </w:r>
    </w:p>
    <w:p w14:paraId="608B5DBF" w14:textId="1F848644" w:rsidR="0025001D" w:rsidRPr="00990D18" w:rsidRDefault="00592930" w:rsidP="0090549B">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There are several organisations who</w:t>
      </w:r>
      <w:r w:rsidR="00E3164D" w:rsidRPr="00990D18">
        <w:rPr>
          <w:rFonts w:ascii="Trebuchet MS" w:hAnsi="Trebuchet MS"/>
          <w:color w:val="44546A" w:themeColor="text2"/>
          <w:sz w:val="22"/>
          <w:szCs w:val="22"/>
        </w:rPr>
        <w:t xml:space="preserve"> have a strong interest in the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 xml:space="preserve">askforce and have expressed an interest in supporting </w:t>
      </w:r>
      <w:r w:rsidR="00BC6CAD" w:rsidRPr="00990D18">
        <w:rPr>
          <w:rFonts w:ascii="Trebuchet MS" w:hAnsi="Trebuchet MS"/>
          <w:color w:val="44546A" w:themeColor="text2"/>
          <w:sz w:val="22"/>
          <w:szCs w:val="22"/>
        </w:rPr>
        <w:t>its</w:t>
      </w:r>
      <w:r w:rsidR="00E3164D" w:rsidRPr="00990D18">
        <w:rPr>
          <w:rFonts w:ascii="Trebuchet MS" w:hAnsi="Trebuchet MS"/>
          <w:color w:val="44546A" w:themeColor="text2"/>
          <w:sz w:val="22"/>
          <w:szCs w:val="22"/>
        </w:rPr>
        <w:t xml:space="preserve"> </w:t>
      </w:r>
      <w:r w:rsidR="00A96D41" w:rsidRPr="00990D18">
        <w:rPr>
          <w:rFonts w:ascii="Trebuchet MS" w:hAnsi="Trebuchet MS"/>
          <w:color w:val="44546A" w:themeColor="text2"/>
          <w:sz w:val="22"/>
          <w:szCs w:val="22"/>
        </w:rPr>
        <w:t>work but</w:t>
      </w:r>
      <w:r w:rsidR="00E3164D" w:rsidRPr="00990D18">
        <w:rPr>
          <w:rFonts w:ascii="Trebuchet MS" w:hAnsi="Trebuchet MS"/>
          <w:color w:val="44546A" w:themeColor="text2"/>
          <w:sz w:val="22"/>
          <w:szCs w:val="22"/>
        </w:rPr>
        <w:t xml:space="preserve"> are not t</w:t>
      </w:r>
      <w:r w:rsidRPr="00990D18">
        <w:rPr>
          <w:rFonts w:ascii="Trebuchet MS" w:hAnsi="Trebuchet MS"/>
          <w:color w:val="44546A" w:themeColor="text2"/>
          <w:sz w:val="22"/>
          <w:szCs w:val="22"/>
        </w:rPr>
        <w:t>askforce members. </w:t>
      </w:r>
      <w:r w:rsidR="00E3164D" w:rsidRPr="00990D18">
        <w:rPr>
          <w:rFonts w:ascii="Trebuchet MS" w:hAnsi="Trebuchet MS"/>
          <w:color w:val="44546A" w:themeColor="text2"/>
          <w:sz w:val="22"/>
          <w:szCs w:val="22"/>
        </w:rPr>
        <w:t xml:space="preserve">The </w:t>
      </w:r>
      <w:r w:rsidR="00430357">
        <w:rPr>
          <w:rFonts w:ascii="Trebuchet MS" w:hAnsi="Trebuchet MS"/>
          <w:color w:val="44546A" w:themeColor="text2"/>
          <w:sz w:val="22"/>
          <w:szCs w:val="22"/>
        </w:rPr>
        <w:t>T</w:t>
      </w:r>
      <w:r w:rsidR="00BC6CAD" w:rsidRPr="00990D18">
        <w:rPr>
          <w:rFonts w:ascii="Trebuchet MS" w:hAnsi="Trebuchet MS"/>
          <w:color w:val="44546A" w:themeColor="text2"/>
          <w:sz w:val="22"/>
          <w:szCs w:val="22"/>
        </w:rPr>
        <w:t>askforce</w:t>
      </w:r>
      <w:r w:rsidRPr="00990D18">
        <w:rPr>
          <w:rFonts w:ascii="Trebuchet MS" w:hAnsi="Trebuchet MS"/>
          <w:color w:val="44546A" w:themeColor="text2"/>
          <w:sz w:val="22"/>
          <w:szCs w:val="22"/>
        </w:rPr>
        <w:t xml:space="preserve"> </w:t>
      </w:r>
      <w:r w:rsidR="00BC6CAD" w:rsidRPr="00990D18">
        <w:rPr>
          <w:rFonts w:ascii="Trebuchet MS" w:hAnsi="Trebuchet MS"/>
          <w:color w:val="44546A" w:themeColor="text2"/>
          <w:sz w:val="22"/>
          <w:szCs w:val="22"/>
        </w:rPr>
        <w:t xml:space="preserve">will </w:t>
      </w:r>
      <w:r w:rsidRPr="00990D18">
        <w:rPr>
          <w:rFonts w:ascii="Trebuchet MS" w:hAnsi="Trebuchet MS"/>
          <w:color w:val="44546A" w:themeColor="text2"/>
          <w:sz w:val="22"/>
          <w:szCs w:val="22"/>
        </w:rPr>
        <w:t xml:space="preserve">work closely with these members to ensure that they are consulted on areas which are of </w:t>
      </w:r>
      <w:proofErr w:type="gramStart"/>
      <w:r w:rsidRPr="00990D18">
        <w:rPr>
          <w:rFonts w:ascii="Trebuchet MS" w:hAnsi="Trebuchet MS"/>
          <w:color w:val="44546A" w:themeColor="text2"/>
          <w:sz w:val="22"/>
          <w:szCs w:val="22"/>
        </w:rPr>
        <w:t>particular i</w:t>
      </w:r>
      <w:r w:rsidR="009E63B0" w:rsidRPr="00990D18">
        <w:rPr>
          <w:rFonts w:ascii="Trebuchet MS" w:hAnsi="Trebuchet MS"/>
          <w:color w:val="44546A" w:themeColor="text2"/>
          <w:sz w:val="22"/>
          <w:szCs w:val="22"/>
        </w:rPr>
        <w:t>nterest</w:t>
      </w:r>
      <w:proofErr w:type="gramEnd"/>
      <w:r w:rsidR="009E63B0" w:rsidRPr="00990D18">
        <w:rPr>
          <w:rFonts w:ascii="Trebuchet MS" w:hAnsi="Trebuchet MS"/>
          <w:color w:val="44546A" w:themeColor="text2"/>
          <w:sz w:val="22"/>
          <w:szCs w:val="22"/>
        </w:rPr>
        <w:t xml:space="preserve"> to them.</w:t>
      </w:r>
    </w:p>
    <w:p w14:paraId="5D98594D" w14:textId="77777777" w:rsidR="00520DB2" w:rsidRPr="00990D18" w:rsidRDefault="009B3A24" w:rsidP="00696F36">
      <w:pPr>
        <w:pStyle w:val="NormalWeb"/>
        <w:numPr>
          <w:ilvl w:val="0"/>
          <w:numId w:val="1"/>
        </w:numPr>
        <w:tabs>
          <w:tab w:val="left" w:pos="567"/>
        </w:tabs>
        <w:ind w:left="0" w:firstLine="0"/>
        <w:rPr>
          <w:rFonts w:ascii="Trebuchet MS" w:hAnsi="Trebuchet MS"/>
          <w:color w:val="44546A" w:themeColor="text2"/>
          <w:sz w:val="22"/>
          <w:szCs w:val="22"/>
        </w:rPr>
      </w:pPr>
      <w:r w:rsidRPr="00990D18">
        <w:rPr>
          <w:rFonts w:ascii="Trebuchet MS" w:hAnsi="Trebuchet MS"/>
          <w:color w:val="44546A" w:themeColor="text2"/>
          <w:sz w:val="22"/>
          <w:szCs w:val="22"/>
        </w:rPr>
        <w:t>S</w:t>
      </w:r>
      <w:r w:rsidR="00520DB2" w:rsidRPr="00990D18">
        <w:rPr>
          <w:rFonts w:ascii="Trebuchet MS" w:hAnsi="Trebuchet MS"/>
          <w:color w:val="44546A" w:themeColor="text2"/>
          <w:sz w:val="22"/>
          <w:szCs w:val="22"/>
        </w:rPr>
        <w:t xml:space="preserve">ecretariat </w:t>
      </w:r>
    </w:p>
    <w:p w14:paraId="38A6D4E9" w14:textId="54FAFA6F" w:rsidR="00CD60EA" w:rsidRPr="00990D18" w:rsidRDefault="58F49633" w:rsidP="58F49633">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 xml:space="preserve">The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 xml:space="preserve">askforce secretariat will be held by the BLF. The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 xml:space="preserve">askforce will be chaired by Dr </w:t>
      </w:r>
      <w:r w:rsidR="00622421" w:rsidRPr="00990D18">
        <w:rPr>
          <w:rFonts w:ascii="Trebuchet MS" w:hAnsi="Trebuchet MS"/>
          <w:color w:val="44546A" w:themeColor="text2"/>
          <w:sz w:val="22"/>
          <w:szCs w:val="22"/>
        </w:rPr>
        <w:t>Alison Cook</w:t>
      </w:r>
      <w:r w:rsidRPr="00990D18">
        <w:rPr>
          <w:rFonts w:ascii="Trebuchet MS" w:hAnsi="Trebuchet MS"/>
          <w:color w:val="44546A" w:themeColor="text2"/>
          <w:sz w:val="22"/>
          <w:szCs w:val="22"/>
        </w:rPr>
        <w:t xml:space="preserve">, </w:t>
      </w:r>
      <w:r w:rsidR="00622421" w:rsidRPr="00990D18">
        <w:rPr>
          <w:rFonts w:ascii="Trebuchet MS" w:hAnsi="Trebuchet MS"/>
          <w:color w:val="44546A" w:themeColor="text2"/>
          <w:sz w:val="22"/>
          <w:szCs w:val="22"/>
        </w:rPr>
        <w:t>Director of Policy and Communications</w:t>
      </w:r>
      <w:r w:rsidRPr="00990D18">
        <w:rPr>
          <w:rFonts w:ascii="Trebuchet MS" w:hAnsi="Trebuchet MS"/>
          <w:color w:val="44546A" w:themeColor="text2"/>
          <w:sz w:val="22"/>
          <w:szCs w:val="22"/>
        </w:rPr>
        <w:t xml:space="preserve"> </w:t>
      </w:r>
      <w:r w:rsidR="00622421" w:rsidRPr="00990D18">
        <w:rPr>
          <w:rFonts w:ascii="Trebuchet MS" w:hAnsi="Trebuchet MS"/>
          <w:color w:val="44546A" w:themeColor="text2"/>
          <w:sz w:val="22"/>
          <w:szCs w:val="22"/>
        </w:rPr>
        <w:t>at</w:t>
      </w:r>
      <w:r w:rsidRPr="00990D18">
        <w:rPr>
          <w:rFonts w:ascii="Trebuchet MS" w:hAnsi="Trebuchet MS"/>
          <w:color w:val="44546A" w:themeColor="text2"/>
          <w:sz w:val="22"/>
          <w:szCs w:val="22"/>
        </w:rPr>
        <w:t xml:space="preserve"> the BLF. The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askforce is expected to meet approximately once every three months.</w:t>
      </w:r>
    </w:p>
    <w:p w14:paraId="7342C4BC" w14:textId="77777777" w:rsidR="00CD60EA" w:rsidRPr="00990D18" w:rsidRDefault="00CD60EA" w:rsidP="00696F36">
      <w:pPr>
        <w:pStyle w:val="NormalWeb"/>
        <w:numPr>
          <w:ilvl w:val="0"/>
          <w:numId w:val="1"/>
        </w:numPr>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lastRenderedPageBreak/>
        <w:t>Ways of working</w:t>
      </w:r>
    </w:p>
    <w:p w14:paraId="6382552F" w14:textId="694F992A" w:rsidR="009B3A24" w:rsidRDefault="00CD60EA" w:rsidP="00CD60EA">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M</w:t>
      </w:r>
      <w:r w:rsidR="009B3A24" w:rsidRPr="00990D18">
        <w:rPr>
          <w:rFonts w:ascii="Trebuchet MS" w:hAnsi="Trebuchet MS"/>
          <w:color w:val="44546A" w:themeColor="text2"/>
          <w:sz w:val="22"/>
          <w:szCs w:val="22"/>
        </w:rPr>
        <w:t xml:space="preserve">ember organisations </w:t>
      </w:r>
      <w:r w:rsidR="00520DB2" w:rsidRPr="00990D18">
        <w:rPr>
          <w:rFonts w:ascii="Trebuchet MS" w:hAnsi="Trebuchet MS"/>
          <w:color w:val="44546A" w:themeColor="text2"/>
          <w:sz w:val="22"/>
          <w:szCs w:val="22"/>
        </w:rPr>
        <w:t xml:space="preserve">will </w:t>
      </w:r>
      <w:r w:rsidR="00E3164D" w:rsidRPr="00990D18">
        <w:rPr>
          <w:rFonts w:ascii="Trebuchet MS" w:hAnsi="Trebuchet MS"/>
          <w:color w:val="44546A" w:themeColor="text2"/>
          <w:sz w:val="22"/>
          <w:szCs w:val="22"/>
        </w:rPr>
        <w:t xml:space="preserve">be expected to engage with the </w:t>
      </w:r>
      <w:r w:rsidR="00430357">
        <w:rPr>
          <w:rFonts w:ascii="Trebuchet MS" w:hAnsi="Trebuchet MS"/>
          <w:color w:val="44546A" w:themeColor="text2"/>
          <w:sz w:val="22"/>
          <w:szCs w:val="22"/>
        </w:rPr>
        <w:t>T</w:t>
      </w:r>
      <w:r w:rsidR="009E63B0" w:rsidRPr="00990D18">
        <w:rPr>
          <w:rFonts w:ascii="Trebuchet MS" w:hAnsi="Trebuchet MS"/>
          <w:color w:val="44546A" w:themeColor="text2"/>
          <w:sz w:val="22"/>
          <w:szCs w:val="22"/>
        </w:rPr>
        <w:t>askforce activities</w:t>
      </w:r>
      <w:r w:rsidR="00E3164D" w:rsidRPr="00990D18">
        <w:rPr>
          <w:rFonts w:ascii="Trebuchet MS" w:hAnsi="Trebuchet MS"/>
          <w:color w:val="44546A" w:themeColor="text2"/>
          <w:sz w:val="22"/>
          <w:szCs w:val="22"/>
        </w:rPr>
        <w:t xml:space="preserve"> outside of regular </w:t>
      </w:r>
      <w:r w:rsidR="00430357">
        <w:rPr>
          <w:rFonts w:ascii="Trebuchet MS" w:hAnsi="Trebuchet MS"/>
          <w:color w:val="44546A" w:themeColor="text2"/>
          <w:sz w:val="22"/>
          <w:szCs w:val="22"/>
        </w:rPr>
        <w:t>T</w:t>
      </w:r>
      <w:r w:rsidRPr="00990D18">
        <w:rPr>
          <w:rFonts w:ascii="Trebuchet MS" w:hAnsi="Trebuchet MS"/>
          <w:color w:val="44546A" w:themeColor="text2"/>
          <w:sz w:val="22"/>
          <w:szCs w:val="22"/>
        </w:rPr>
        <w:t>askforce meetings. This e</w:t>
      </w:r>
      <w:r w:rsidR="009E63B0" w:rsidRPr="00990D18">
        <w:rPr>
          <w:rFonts w:ascii="Trebuchet MS" w:hAnsi="Trebuchet MS"/>
          <w:color w:val="44546A" w:themeColor="text2"/>
          <w:sz w:val="22"/>
          <w:szCs w:val="22"/>
        </w:rPr>
        <w:t>ngagement may take the form of</w:t>
      </w:r>
      <w:r w:rsidR="009B3A24" w:rsidRPr="00990D18">
        <w:rPr>
          <w:rFonts w:ascii="Trebuchet MS" w:hAnsi="Trebuchet MS"/>
          <w:color w:val="44546A" w:themeColor="text2"/>
          <w:sz w:val="22"/>
          <w:szCs w:val="22"/>
        </w:rPr>
        <w:t xml:space="preserve"> </w:t>
      </w:r>
      <w:r w:rsidR="00520DB2" w:rsidRPr="00990D18">
        <w:rPr>
          <w:rFonts w:ascii="Trebuchet MS" w:hAnsi="Trebuchet MS"/>
          <w:color w:val="44546A" w:themeColor="text2"/>
          <w:sz w:val="22"/>
          <w:szCs w:val="22"/>
        </w:rPr>
        <w:t>advocat</w:t>
      </w:r>
      <w:r w:rsidRPr="00990D18">
        <w:rPr>
          <w:rFonts w:ascii="Trebuchet MS" w:hAnsi="Trebuchet MS"/>
          <w:color w:val="44546A" w:themeColor="text2"/>
          <w:sz w:val="22"/>
          <w:szCs w:val="22"/>
        </w:rPr>
        <w:t>ing</w:t>
      </w:r>
      <w:r w:rsidR="00E3164D" w:rsidRPr="00990D18">
        <w:rPr>
          <w:rFonts w:ascii="Trebuchet MS" w:hAnsi="Trebuchet MS"/>
          <w:color w:val="44546A" w:themeColor="text2"/>
          <w:sz w:val="22"/>
          <w:szCs w:val="22"/>
        </w:rPr>
        <w:t xml:space="preserve"> for the </w:t>
      </w:r>
      <w:r w:rsidR="00430357">
        <w:rPr>
          <w:rFonts w:ascii="Trebuchet MS" w:hAnsi="Trebuchet MS"/>
          <w:color w:val="44546A" w:themeColor="text2"/>
          <w:sz w:val="22"/>
          <w:szCs w:val="22"/>
        </w:rPr>
        <w:t>T</w:t>
      </w:r>
      <w:r w:rsidR="00520DB2" w:rsidRPr="00990D18">
        <w:rPr>
          <w:rFonts w:ascii="Trebuchet MS" w:hAnsi="Trebuchet MS"/>
          <w:color w:val="44546A" w:themeColor="text2"/>
          <w:sz w:val="22"/>
          <w:szCs w:val="22"/>
        </w:rPr>
        <w:t xml:space="preserve">askforce recommendations </w:t>
      </w:r>
      <w:r w:rsidRPr="00990D18">
        <w:rPr>
          <w:rFonts w:ascii="Trebuchet MS" w:hAnsi="Trebuchet MS"/>
          <w:color w:val="44546A" w:themeColor="text2"/>
          <w:sz w:val="22"/>
          <w:szCs w:val="22"/>
        </w:rPr>
        <w:t xml:space="preserve">with </w:t>
      </w:r>
      <w:r w:rsidR="009E63B0" w:rsidRPr="00990D18">
        <w:rPr>
          <w:rFonts w:ascii="Trebuchet MS" w:hAnsi="Trebuchet MS"/>
          <w:color w:val="44546A" w:themeColor="text2"/>
          <w:sz w:val="22"/>
          <w:szCs w:val="22"/>
        </w:rPr>
        <w:t xml:space="preserve">relevant external </w:t>
      </w:r>
      <w:r w:rsidR="00952C15" w:rsidRPr="00990D18">
        <w:rPr>
          <w:rFonts w:ascii="Trebuchet MS" w:hAnsi="Trebuchet MS"/>
          <w:color w:val="44546A" w:themeColor="text2"/>
          <w:sz w:val="22"/>
          <w:szCs w:val="22"/>
        </w:rPr>
        <w:t>audiences</w:t>
      </w:r>
      <w:r w:rsidR="00622421" w:rsidRPr="00990D18">
        <w:rPr>
          <w:rFonts w:ascii="Trebuchet MS" w:hAnsi="Trebuchet MS"/>
          <w:color w:val="44546A" w:themeColor="text2"/>
          <w:sz w:val="22"/>
          <w:szCs w:val="22"/>
        </w:rPr>
        <w:t>,</w:t>
      </w:r>
      <w:r w:rsidR="009E63B0" w:rsidRPr="00990D18">
        <w:rPr>
          <w:rFonts w:ascii="Trebuchet MS" w:hAnsi="Trebuchet MS"/>
          <w:color w:val="44546A" w:themeColor="text2"/>
          <w:sz w:val="22"/>
          <w:szCs w:val="22"/>
        </w:rPr>
        <w:t xml:space="preserve"> </w:t>
      </w:r>
      <w:r w:rsidR="00622421" w:rsidRPr="00990D18">
        <w:rPr>
          <w:rFonts w:ascii="Trebuchet MS" w:hAnsi="Trebuchet MS"/>
          <w:color w:val="44546A" w:themeColor="text2"/>
          <w:sz w:val="22"/>
          <w:szCs w:val="22"/>
        </w:rPr>
        <w:t>or as a lead</w:t>
      </w:r>
      <w:r w:rsidR="00990D18">
        <w:rPr>
          <w:rFonts w:ascii="Trebuchet MS" w:hAnsi="Trebuchet MS"/>
          <w:color w:val="44546A" w:themeColor="text2"/>
          <w:sz w:val="22"/>
          <w:szCs w:val="22"/>
        </w:rPr>
        <w:t>,</w:t>
      </w:r>
      <w:r w:rsidR="00622421" w:rsidRPr="00990D18">
        <w:rPr>
          <w:rFonts w:ascii="Trebuchet MS" w:hAnsi="Trebuchet MS"/>
          <w:color w:val="44546A" w:themeColor="text2"/>
          <w:sz w:val="22"/>
          <w:szCs w:val="22"/>
        </w:rPr>
        <w:t xml:space="preserve"> or member</w:t>
      </w:r>
      <w:r w:rsidR="00990D18">
        <w:rPr>
          <w:rFonts w:ascii="Trebuchet MS" w:hAnsi="Trebuchet MS"/>
          <w:color w:val="44546A" w:themeColor="text2"/>
          <w:sz w:val="22"/>
          <w:szCs w:val="22"/>
        </w:rPr>
        <w:t>,</w:t>
      </w:r>
      <w:r w:rsidR="00622421" w:rsidRPr="00990D18">
        <w:rPr>
          <w:rFonts w:ascii="Trebuchet MS" w:hAnsi="Trebuchet MS"/>
          <w:color w:val="44546A" w:themeColor="text2"/>
          <w:sz w:val="22"/>
          <w:szCs w:val="22"/>
        </w:rPr>
        <w:t xml:space="preserve"> of a working group as detailed above</w:t>
      </w:r>
      <w:r w:rsidRPr="00990D18">
        <w:rPr>
          <w:rFonts w:ascii="Trebuchet MS" w:hAnsi="Trebuchet MS"/>
          <w:color w:val="44546A" w:themeColor="text2"/>
          <w:sz w:val="22"/>
          <w:szCs w:val="22"/>
        </w:rPr>
        <w:t xml:space="preserve">. </w:t>
      </w:r>
      <w:r w:rsidR="00E3164D" w:rsidRPr="00990D18">
        <w:rPr>
          <w:rFonts w:ascii="Trebuchet MS" w:hAnsi="Trebuchet MS"/>
          <w:color w:val="44546A" w:themeColor="text2"/>
          <w:sz w:val="22"/>
          <w:szCs w:val="22"/>
        </w:rPr>
        <w:t xml:space="preserve">The </w:t>
      </w:r>
      <w:r w:rsidR="00430357">
        <w:rPr>
          <w:rFonts w:ascii="Trebuchet MS" w:hAnsi="Trebuchet MS"/>
          <w:color w:val="44546A" w:themeColor="text2"/>
          <w:sz w:val="22"/>
          <w:szCs w:val="22"/>
        </w:rPr>
        <w:t>T</w:t>
      </w:r>
      <w:r w:rsidR="00A0056D" w:rsidRPr="00990D18">
        <w:rPr>
          <w:rFonts w:ascii="Trebuchet MS" w:hAnsi="Trebuchet MS"/>
          <w:color w:val="44546A" w:themeColor="text2"/>
          <w:sz w:val="22"/>
          <w:szCs w:val="22"/>
        </w:rPr>
        <w:t>askforce will work flexibly via face to face and virtual meetings to maintain momentum, ensuring the delivery</w:t>
      </w:r>
      <w:r w:rsidR="008F47DE" w:rsidRPr="00990D18">
        <w:rPr>
          <w:rFonts w:ascii="Trebuchet MS" w:hAnsi="Trebuchet MS"/>
          <w:color w:val="44546A" w:themeColor="text2"/>
          <w:sz w:val="22"/>
          <w:szCs w:val="22"/>
        </w:rPr>
        <w:t xml:space="preserve"> of outputs to agreed timescales</w:t>
      </w:r>
      <w:r w:rsidR="00A0056D" w:rsidRPr="00990D18">
        <w:rPr>
          <w:rFonts w:ascii="Trebuchet MS" w:hAnsi="Trebuchet MS"/>
          <w:color w:val="44546A" w:themeColor="text2"/>
          <w:sz w:val="22"/>
          <w:szCs w:val="22"/>
        </w:rPr>
        <w:t>. </w:t>
      </w:r>
    </w:p>
    <w:p w14:paraId="1A0AD3B4" w14:textId="77777777" w:rsidR="00A83F7C" w:rsidRDefault="00A83F7C" w:rsidP="00CD60EA">
      <w:pPr>
        <w:pStyle w:val="NormalWeb"/>
        <w:rPr>
          <w:rFonts w:ascii="Trebuchet MS" w:hAnsi="Trebuchet MS"/>
          <w:color w:val="44546A" w:themeColor="text2"/>
          <w:sz w:val="22"/>
          <w:szCs w:val="22"/>
        </w:rPr>
      </w:pPr>
      <w:r>
        <w:rPr>
          <w:rFonts w:ascii="Trebuchet MS" w:hAnsi="Trebuchet MS"/>
          <w:color w:val="44546A" w:themeColor="text2"/>
          <w:sz w:val="22"/>
          <w:szCs w:val="22"/>
        </w:rPr>
        <w:t>Member organisations are responsible for ensuring the right people within their organisations are abreast of the work of the Taskforce an involved in decision making where necessary.</w:t>
      </w:r>
      <w:r w:rsidR="00CC0EE6">
        <w:rPr>
          <w:rFonts w:ascii="Trebuchet MS" w:hAnsi="Trebuchet MS"/>
          <w:color w:val="44546A" w:themeColor="text2"/>
          <w:sz w:val="22"/>
          <w:szCs w:val="22"/>
        </w:rPr>
        <w:t xml:space="preserve"> Where appropriate this should include colleagues working in comms and press.</w:t>
      </w:r>
    </w:p>
    <w:p w14:paraId="2C685BE3" w14:textId="77777777" w:rsidR="0011338A" w:rsidRPr="00990D18" w:rsidRDefault="0011338A" w:rsidP="00CD60EA">
      <w:pPr>
        <w:pStyle w:val="NormalWeb"/>
        <w:rPr>
          <w:rFonts w:ascii="Trebuchet MS" w:hAnsi="Trebuchet MS"/>
          <w:color w:val="44546A" w:themeColor="text2"/>
          <w:sz w:val="22"/>
          <w:szCs w:val="22"/>
        </w:rPr>
      </w:pPr>
      <w:r>
        <w:rPr>
          <w:rFonts w:ascii="Trebuchet MS" w:hAnsi="Trebuchet MS"/>
          <w:color w:val="44546A" w:themeColor="text2"/>
          <w:sz w:val="22"/>
          <w:szCs w:val="22"/>
        </w:rPr>
        <w:t>Member o</w:t>
      </w:r>
      <w:r w:rsidR="004B087E">
        <w:rPr>
          <w:rFonts w:ascii="Trebuchet MS" w:hAnsi="Trebuchet MS"/>
          <w:color w:val="44546A" w:themeColor="text2"/>
          <w:sz w:val="22"/>
          <w:szCs w:val="22"/>
        </w:rPr>
        <w:t xml:space="preserve">rganisations will be expected to take a role in communicating about the Taskforce within their organisations, </w:t>
      </w:r>
      <w:r w:rsidR="00A83F7C">
        <w:rPr>
          <w:rFonts w:ascii="Trebuchet MS" w:hAnsi="Trebuchet MS"/>
          <w:color w:val="44546A" w:themeColor="text2"/>
          <w:sz w:val="22"/>
          <w:szCs w:val="22"/>
        </w:rPr>
        <w:t xml:space="preserve">with their members and with their wider stakeholder audience. </w:t>
      </w:r>
    </w:p>
    <w:p w14:paraId="3A99CF7C" w14:textId="77777777" w:rsidR="00520DB2" w:rsidRPr="00990D18" w:rsidRDefault="58F49633" w:rsidP="58F49633">
      <w:pPr>
        <w:pStyle w:val="NormalWeb"/>
        <w:numPr>
          <w:ilvl w:val="0"/>
          <w:numId w:val="1"/>
        </w:numPr>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t>Working with industry</w:t>
      </w:r>
    </w:p>
    <w:p w14:paraId="39B98E7B" w14:textId="0B9823D3" w:rsidR="00CD60EA" w:rsidRPr="00990D18" w:rsidRDefault="00520DB2" w:rsidP="00520DB2">
      <w:pPr>
        <w:pStyle w:val="NormalWeb"/>
        <w:rPr>
          <w:rFonts w:ascii="Trebuchet MS" w:hAnsi="Trebuchet MS"/>
          <w:color w:val="44546A" w:themeColor="text2"/>
          <w:sz w:val="22"/>
          <w:szCs w:val="22"/>
        </w:rPr>
      </w:pPr>
      <w:r w:rsidRPr="00990D18">
        <w:rPr>
          <w:rFonts w:ascii="Trebuchet MS" w:hAnsi="Trebuchet MS"/>
          <w:color w:val="44546A" w:themeColor="text2"/>
          <w:sz w:val="22"/>
          <w:szCs w:val="22"/>
        </w:rPr>
        <w:t>Th</w:t>
      </w:r>
      <w:r w:rsidR="00622421" w:rsidRPr="00990D18">
        <w:rPr>
          <w:rFonts w:ascii="Trebuchet MS" w:hAnsi="Trebuchet MS"/>
          <w:color w:val="44546A" w:themeColor="text2"/>
          <w:sz w:val="22"/>
          <w:szCs w:val="22"/>
        </w:rPr>
        <w:t>e</w:t>
      </w:r>
      <w:r w:rsidR="00142B96" w:rsidRPr="00990D18">
        <w:rPr>
          <w:rFonts w:ascii="Trebuchet MS" w:hAnsi="Trebuchet MS"/>
          <w:color w:val="44546A" w:themeColor="text2"/>
          <w:sz w:val="22"/>
          <w:szCs w:val="22"/>
        </w:rPr>
        <w:t xml:space="preserve"> </w:t>
      </w:r>
      <w:r w:rsidR="00622421" w:rsidRPr="00990D18">
        <w:rPr>
          <w:rFonts w:ascii="Trebuchet MS" w:hAnsi="Trebuchet MS"/>
          <w:color w:val="44546A" w:themeColor="text2"/>
          <w:sz w:val="22"/>
          <w:szCs w:val="22"/>
        </w:rPr>
        <w:t xml:space="preserve">secretariat of the </w:t>
      </w:r>
      <w:r w:rsidR="00430357">
        <w:rPr>
          <w:rFonts w:ascii="Trebuchet MS" w:hAnsi="Trebuchet MS"/>
          <w:color w:val="44546A" w:themeColor="text2"/>
          <w:sz w:val="22"/>
          <w:szCs w:val="22"/>
        </w:rPr>
        <w:t>T</w:t>
      </w:r>
      <w:r w:rsidR="00622421" w:rsidRPr="00990D18">
        <w:rPr>
          <w:rFonts w:ascii="Trebuchet MS" w:hAnsi="Trebuchet MS"/>
          <w:color w:val="44546A" w:themeColor="text2"/>
          <w:sz w:val="22"/>
          <w:szCs w:val="22"/>
        </w:rPr>
        <w:t xml:space="preserve">askforce will </w:t>
      </w:r>
      <w:r w:rsidR="00592930" w:rsidRPr="00990D18">
        <w:rPr>
          <w:rFonts w:ascii="Trebuchet MS" w:hAnsi="Trebuchet MS"/>
          <w:color w:val="44546A" w:themeColor="text2"/>
          <w:sz w:val="22"/>
          <w:szCs w:val="22"/>
        </w:rPr>
        <w:t>chair a separate</w:t>
      </w:r>
      <w:r w:rsidR="00E3164D" w:rsidRPr="00990D18">
        <w:rPr>
          <w:rFonts w:ascii="Trebuchet MS" w:hAnsi="Trebuchet MS"/>
          <w:color w:val="44546A" w:themeColor="text2"/>
          <w:sz w:val="22"/>
          <w:szCs w:val="22"/>
        </w:rPr>
        <w:t xml:space="preserve"> </w:t>
      </w:r>
      <w:r w:rsidR="00430357">
        <w:rPr>
          <w:rFonts w:ascii="Trebuchet MS" w:hAnsi="Trebuchet MS"/>
          <w:color w:val="44546A" w:themeColor="text2"/>
          <w:sz w:val="22"/>
          <w:szCs w:val="22"/>
        </w:rPr>
        <w:t>T</w:t>
      </w:r>
      <w:r w:rsidR="00D92528" w:rsidRPr="00990D18">
        <w:rPr>
          <w:rFonts w:ascii="Trebuchet MS" w:hAnsi="Trebuchet MS"/>
          <w:color w:val="44546A" w:themeColor="text2"/>
          <w:sz w:val="22"/>
          <w:szCs w:val="22"/>
        </w:rPr>
        <w:t xml:space="preserve">askforce </w:t>
      </w:r>
      <w:r w:rsidR="00F2319C" w:rsidRPr="00990D18">
        <w:rPr>
          <w:rFonts w:ascii="Trebuchet MS" w:hAnsi="Trebuchet MS"/>
          <w:color w:val="44546A" w:themeColor="text2"/>
          <w:sz w:val="22"/>
          <w:szCs w:val="22"/>
        </w:rPr>
        <w:t>I</w:t>
      </w:r>
      <w:r w:rsidR="00D92528" w:rsidRPr="00990D18">
        <w:rPr>
          <w:rFonts w:ascii="Trebuchet MS" w:hAnsi="Trebuchet MS"/>
          <w:color w:val="44546A" w:themeColor="text2"/>
          <w:sz w:val="22"/>
          <w:szCs w:val="22"/>
        </w:rPr>
        <w:t xml:space="preserve">ndustries </w:t>
      </w:r>
      <w:r w:rsidR="00F2319C" w:rsidRPr="00990D18">
        <w:rPr>
          <w:rFonts w:ascii="Trebuchet MS" w:hAnsi="Trebuchet MS"/>
          <w:color w:val="44546A" w:themeColor="text2"/>
          <w:sz w:val="22"/>
          <w:szCs w:val="22"/>
        </w:rPr>
        <w:t>F</w:t>
      </w:r>
      <w:r w:rsidR="00D92528" w:rsidRPr="00990D18">
        <w:rPr>
          <w:rFonts w:ascii="Trebuchet MS" w:hAnsi="Trebuchet MS"/>
          <w:color w:val="44546A" w:themeColor="text2"/>
          <w:sz w:val="22"/>
          <w:szCs w:val="22"/>
        </w:rPr>
        <w:t>orum</w:t>
      </w:r>
      <w:r w:rsidR="00622421" w:rsidRPr="00990D18">
        <w:rPr>
          <w:rFonts w:ascii="Trebuchet MS" w:hAnsi="Trebuchet MS"/>
          <w:color w:val="44546A" w:themeColor="text2"/>
          <w:sz w:val="22"/>
          <w:szCs w:val="22"/>
        </w:rPr>
        <w:t xml:space="preserve"> (IF)</w:t>
      </w:r>
      <w:r w:rsidR="00592930" w:rsidRPr="00990D18">
        <w:rPr>
          <w:rFonts w:ascii="Trebuchet MS" w:hAnsi="Trebuchet MS"/>
          <w:color w:val="44546A" w:themeColor="text2"/>
          <w:sz w:val="22"/>
          <w:szCs w:val="22"/>
        </w:rPr>
        <w:t>.  The role of this group</w:t>
      </w:r>
      <w:r w:rsidR="00142B96" w:rsidRPr="00990D18">
        <w:rPr>
          <w:rFonts w:ascii="Trebuchet MS" w:hAnsi="Trebuchet MS"/>
          <w:color w:val="44546A" w:themeColor="text2"/>
          <w:sz w:val="22"/>
          <w:szCs w:val="22"/>
        </w:rPr>
        <w:t xml:space="preserve"> is</w:t>
      </w:r>
      <w:r w:rsidR="00592930" w:rsidRPr="00990D18">
        <w:rPr>
          <w:rFonts w:ascii="Trebuchet MS" w:hAnsi="Trebuchet MS"/>
          <w:color w:val="44546A" w:themeColor="text2"/>
          <w:sz w:val="22"/>
          <w:szCs w:val="22"/>
        </w:rPr>
        <w:t xml:space="preserve"> to</w:t>
      </w:r>
      <w:r w:rsidR="00D92528" w:rsidRPr="00990D18">
        <w:rPr>
          <w:rFonts w:ascii="Trebuchet MS" w:hAnsi="Trebuchet MS"/>
          <w:color w:val="44546A" w:themeColor="text2"/>
          <w:sz w:val="22"/>
          <w:szCs w:val="22"/>
        </w:rPr>
        <w:t xml:space="preserve"> feed in </w:t>
      </w:r>
      <w:r w:rsidR="00622421" w:rsidRPr="00990D18">
        <w:rPr>
          <w:rFonts w:ascii="Trebuchet MS" w:hAnsi="Trebuchet MS"/>
          <w:color w:val="44546A" w:themeColor="text2"/>
          <w:sz w:val="22"/>
          <w:szCs w:val="22"/>
        </w:rPr>
        <w:t>intelligence</w:t>
      </w:r>
      <w:r w:rsidRPr="00990D18">
        <w:rPr>
          <w:rFonts w:ascii="Trebuchet MS" w:hAnsi="Trebuchet MS"/>
          <w:color w:val="44546A" w:themeColor="text2"/>
          <w:sz w:val="22"/>
          <w:szCs w:val="22"/>
        </w:rPr>
        <w:t xml:space="preserve"> </w:t>
      </w:r>
      <w:r w:rsidR="00142B96" w:rsidRPr="00990D18">
        <w:rPr>
          <w:rFonts w:ascii="Trebuchet MS" w:hAnsi="Trebuchet MS"/>
          <w:color w:val="44546A" w:themeColor="text2"/>
          <w:sz w:val="22"/>
          <w:szCs w:val="22"/>
        </w:rPr>
        <w:t>to</w:t>
      </w:r>
      <w:r w:rsidR="00E3164D" w:rsidRPr="00990D18">
        <w:rPr>
          <w:rFonts w:ascii="Trebuchet MS" w:hAnsi="Trebuchet MS"/>
          <w:color w:val="44546A" w:themeColor="text2"/>
          <w:sz w:val="22"/>
          <w:szCs w:val="22"/>
        </w:rPr>
        <w:t xml:space="preserve"> </w:t>
      </w:r>
      <w:r w:rsidR="00622421" w:rsidRPr="00990D18">
        <w:rPr>
          <w:rFonts w:ascii="Trebuchet MS" w:hAnsi="Trebuchet MS"/>
          <w:color w:val="44546A" w:themeColor="text2"/>
          <w:sz w:val="22"/>
          <w:szCs w:val="22"/>
        </w:rPr>
        <w:t xml:space="preserve">the </w:t>
      </w:r>
      <w:r w:rsidR="00430357">
        <w:rPr>
          <w:rFonts w:ascii="Trebuchet MS" w:hAnsi="Trebuchet MS"/>
          <w:color w:val="44546A" w:themeColor="text2"/>
          <w:sz w:val="22"/>
          <w:szCs w:val="22"/>
        </w:rPr>
        <w:t>T</w:t>
      </w:r>
      <w:r w:rsidR="00142B96" w:rsidRPr="00990D18">
        <w:rPr>
          <w:rFonts w:ascii="Trebuchet MS" w:hAnsi="Trebuchet MS"/>
          <w:color w:val="44546A" w:themeColor="text2"/>
          <w:sz w:val="22"/>
          <w:szCs w:val="22"/>
        </w:rPr>
        <w:t>askforce</w:t>
      </w:r>
      <w:r w:rsidR="00622421" w:rsidRPr="00990D18">
        <w:rPr>
          <w:rFonts w:ascii="Trebuchet MS" w:hAnsi="Trebuchet MS"/>
          <w:color w:val="44546A" w:themeColor="text2"/>
          <w:sz w:val="22"/>
          <w:szCs w:val="22"/>
        </w:rPr>
        <w:t>, and to act as a communications channel with forum members’ staff and stakeholders</w:t>
      </w:r>
      <w:r w:rsidR="00142B96" w:rsidRPr="00990D18">
        <w:rPr>
          <w:rFonts w:ascii="Trebuchet MS" w:hAnsi="Trebuchet MS"/>
          <w:color w:val="44546A" w:themeColor="text2"/>
          <w:sz w:val="22"/>
          <w:szCs w:val="22"/>
        </w:rPr>
        <w:t>.</w:t>
      </w:r>
      <w:r w:rsidRPr="00990D18">
        <w:rPr>
          <w:rFonts w:ascii="Trebuchet MS" w:hAnsi="Trebuchet MS"/>
          <w:color w:val="44546A" w:themeColor="text2"/>
          <w:sz w:val="22"/>
          <w:szCs w:val="22"/>
        </w:rPr>
        <w:t> </w:t>
      </w:r>
      <w:bookmarkStart w:id="3" w:name="_Hlk498355096"/>
      <w:r w:rsidR="006C5AE9" w:rsidRPr="00990D18">
        <w:rPr>
          <w:rFonts w:ascii="Trebuchet MS" w:hAnsi="Trebuchet MS"/>
          <w:color w:val="44546A" w:themeColor="text2"/>
          <w:sz w:val="22"/>
          <w:szCs w:val="22"/>
        </w:rPr>
        <w:t>Industry groups and companies</w:t>
      </w:r>
      <w:r w:rsidR="002C26D6" w:rsidRPr="00990D18">
        <w:rPr>
          <w:rFonts w:ascii="Trebuchet MS" w:hAnsi="Trebuchet MS"/>
          <w:color w:val="44546A" w:themeColor="text2"/>
          <w:sz w:val="22"/>
          <w:szCs w:val="22"/>
        </w:rPr>
        <w:t xml:space="preserve"> may prov</w:t>
      </w:r>
      <w:r w:rsidR="00E3164D" w:rsidRPr="00990D18">
        <w:rPr>
          <w:rFonts w:ascii="Trebuchet MS" w:hAnsi="Trebuchet MS"/>
          <w:color w:val="44546A" w:themeColor="text2"/>
          <w:sz w:val="22"/>
          <w:szCs w:val="22"/>
        </w:rPr>
        <w:t xml:space="preserve">ide financial resources to the </w:t>
      </w:r>
      <w:r w:rsidR="00430357">
        <w:rPr>
          <w:rFonts w:ascii="Trebuchet MS" w:hAnsi="Trebuchet MS"/>
          <w:color w:val="44546A" w:themeColor="text2"/>
          <w:sz w:val="22"/>
          <w:szCs w:val="22"/>
        </w:rPr>
        <w:t>T</w:t>
      </w:r>
      <w:r w:rsidR="002C26D6" w:rsidRPr="00990D18">
        <w:rPr>
          <w:rFonts w:ascii="Trebuchet MS" w:hAnsi="Trebuchet MS"/>
          <w:color w:val="44546A" w:themeColor="text2"/>
          <w:sz w:val="22"/>
          <w:szCs w:val="22"/>
        </w:rPr>
        <w:t>askforce which will be coordinated by the BLF.</w:t>
      </w:r>
      <w:r w:rsidR="00622421" w:rsidRPr="00990D18">
        <w:rPr>
          <w:rFonts w:ascii="Trebuchet MS" w:hAnsi="Trebuchet MS"/>
          <w:color w:val="44546A" w:themeColor="text2"/>
          <w:sz w:val="22"/>
          <w:szCs w:val="22"/>
        </w:rPr>
        <w:t xml:space="preserve"> However, funding the </w:t>
      </w:r>
      <w:r w:rsidR="00430357">
        <w:rPr>
          <w:rFonts w:ascii="Trebuchet MS" w:hAnsi="Trebuchet MS"/>
          <w:color w:val="44546A" w:themeColor="text2"/>
          <w:sz w:val="22"/>
          <w:szCs w:val="22"/>
        </w:rPr>
        <w:t>T</w:t>
      </w:r>
      <w:r w:rsidR="00622421" w:rsidRPr="00990D18">
        <w:rPr>
          <w:rFonts w:ascii="Trebuchet MS" w:hAnsi="Trebuchet MS"/>
          <w:color w:val="44546A" w:themeColor="text2"/>
          <w:sz w:val="22"/>
          <w:szCs w:val="22"/>
        </w:rPr>
        <w:t>askforce is not a condition of membership to the I</w:t>
      </w:r>
      <w:r w:rsidR="000B4C29">
        <w:rPr>
          <w:rFonts w:ascii="Trebuchet MS" w:hAnsi="Trebuchet MS"/>
          <w:color w:val="44546A" w:themeColor="text2"/>
          <w:sz w:val="22"/>
          <w:szCs w:val="22"/>
        </w:rPr>
        <w:t>F</w:t>
      </w:r>
      <w:r w:rsidR="00622421" w:rsidRPr="00990D18">
        <w:rPr>
          <w:rFonts w:ascii="Trebuchet MS" w:hAnsi="Trebuchet MS"/>
          <w:color w:val="44546A" w:themeColor="text2"/>
          <w:sz w:val="22"/>
          <w:szCs w:val="22"/>
        </w:rPr>
        <w:t>.</w:t>
      </w:r>
      <w:r w:rsidR="00F2319C" w:rsidRPr="00990D18">
        <w:rPr>
          <w:rFonts w:ascii="Trebuchet MS" w:hAnsi="Trebuchet MS"/>
          <w:color w:val="44546A" w:themeColor="text2"/>
          <w:sz w:val="22"/>
          <w:szCs w:val="22"/>
        </w:rPr>
        <w:t xml:space="preserve"> </w:t>
      </w:r>
      <w:bookmarkEnd w:id="3"/>
      <w:r w:rsidR="00622421" w:rsidRPr="00990D18">
        <w:rPr>
          <w:rFonts w:ascii="Trebuchet MS" w:hAnsi="Trebuchet MS" w:cs="Calibri"/>
          <w:color w:val="44546A" w:themeColor="text2"/>
          <w:sz w:val="22"/>
          <w:szCs w:val="22"/>
        </w:rPr>
        <w:t>Minutes of all IF meetings and decisions are available for publication if requested, though these will not be routinely published.</w:t>
      </w:r>
      <w:r w:rsidR="00990D18" w:rsidRPr="00990D18">
        <w:rPr>
          <w:rFonts w:ascii="Trebuchet MS" w:hAnsi="Trebuchet MS" w:cs="Calibri"/>
          <w:color w:val="44546A" w:themeColor="text2"/>
          <w:sz w:val="22"/>
          <w:szCs w:val="22"/>
        </w:rPr>
        <w:t xml:space="preserve"> </w:t>
      </w:r>
      <w:r w:rsidR="00990D18" w:rsidRPr="00990D18">
        <w:rPr>
          <w:rFonts w:ascii="Trebuchet MS" w:hAnsi="Trebuchet MS"/>
          <w:color w:val="44546A" w:themeColor="text2"/>
          <w:sz w:val="22"/>
          <w:szCs w:val="22"/>
        </w:rPr>
        <w:t>For more detail on the role of industry, please refer to the separate terms of reference document for the I</w:t>
      </w:r>
      <w:r w:rsidR="000B4C29">
        <w:rPr>
          <w:rFonts w:ascii="Trebuchet MS" w:hAnsi="Trebuchet MS"/>
          <w:color w:val="44546A" w:themeColor="text2"/>
          <w:sz w:val="22"/>
          <w:szCs w:val="22"/>
        </w:rPr>
        <w:t>F</w:t>
      </w:r>
      <w:r w:rsidR="00990D18" w:rsidRPr="00990D18">
        <w:rPr>
          <w:rFonts w:ascii="Trebuchet MS" w:hAnsi="Trebuchet MS"/>
          <w:color w:val="44546A" w:themeColor="text2"/>
          <w:sz w:val="22"/>
          <w:szCs w:val="22"/>
        </w:rPr>
        <w:t>.</w:t>
      </w:r>
    </w:p>
    <w:p w14:paraId="1E9BD4A2" w14:textId="77777777" w:rsidR="00CD60EA" w:rsidRPr="00990D18" w:rsidRDefault="58F49633" w:rsidP="58F49633">
      <w:pPr>
        <w:pStyle w:val="NormalWeb"/>
        <w:numPr>
          <w:ilvl w:val="0"/>
          <w:numId w:val="1"/>
        </w:numPr>
        <w:ind w:left="567" w:hanging="567"/>
        <w:rPr>
          <w:rFonts w:ascii="Trebuchet MS" w:hAnsi="Trebuchet MS"/>
          <w:color w:val="44546A" w:themeColor="text2"/>
          <w:sz w:val="22"/>
          <w:szCs w:val="22"/>
        </w:rPr>
      </w:pPr>
      <w:r w:rsidRPr="00990D18">
        <w:rPr>
          <w:rFonts w:ascii="Trebuchet MS" w:hAnsi="Trebuchet MS"/>
          <w:color w:val="44546A" w:themeColor="text2"/>
          <w:sz w:val="22"/>
          <w:szCs w:val="22"/>
        </w:rPr>
        <w:t>Review period</w:t>
      </w:r>
    </w:p>
    <w:p w14:paraId="5B391D6C" w14:textId="77777777" w:rsidR="00CD0297" w:rsidRPr="00990D18" w:rsidRDefault="58F49633" w:rsidP="58F49633">
      <w:pPr>
        <w:pStyle w:val="NormalWeb"/>
        <w:rPr>
          <w:rFonts w:ascii="Trebuchet MS" w:hAnsi="Trebuchet MS"/>
          <w:color w:val="44546A" w:themeColor="text2"/>
        </w:rPr>
      </w:pPr>
      <w:r w:rsidRPr="00990D18">
        <w:rPr>
          <w:rFonts w:ascii="Trebuchet MS" w:hAnsi="Trebuchet MS"/>
          <w:color w:val="44546A" w:themeColor="text2"/>
          <w:sz w:val="22"/>
          <w:szCs w:val="22"/>
        </w:rPr>
        <w:t xml:space="preserve">This document will be reviewed in </w:t>
      </w:r>
      <w:r w:rsidR="001212F6" w:rsidRPr="00990D18">
        <w:rPr>
          <w:rFonts w:ascii="Trebuchet MS" w:hAnsi="Trebuchet MS"/>
          <w:color w:val="44546A" w:themeColor="text2"/>
          <w:sz w:val="22"/>
          <w:szCs w:val="22"/>
        </w:rPr>
        <w:t>December</w:t>
      </w:r>
      <w:r w:rsidRPr="00990D18">
        <w:rPr>
          <w:rFonts w:ascii="Trebuchet MS" w:hAnsi="Trebuchet MS"/>
          <w:color w:val="44546A" w:themeColor="text2"/>
          <w:sz w:val="22"/>
          <w:szCs w:val="22"/>
        </w:rPr>
        <w:t xml:space="preserve"> 2019. </w:t>
      </w:r>
    </w:p>
    <w:sectPr w:rsidR="00CD0297" w:rsidRPr="00990D18" w:rsidSect="004F7A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14FD" w14:textId="77777777" w:rsidR="006C4AA9" w:rsidRDefault="006C4AA9" w:rsidP="003909E0">
      <w:pPr>
        <w:spacing w:after="0" w:line="240" w:lineRule="auto"/>
      </w:pPr>
      <w:r>
        <w:separator/>
      </w:r>
    </w:p>
  </w:endnote>
  <w:endnote w:type="continuationSeparator" w:id="0">
    <w:p w14:paraId="7CFA4598" w14:textId="77777777" w:rsidR="006C4AA9" w:rsidRDefault="006C4AA9" w:rsidP="0039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6E1E" w14:textId="77777777" w:rsidR="003909E0" w:rsidRDefault="003909E0">
    <w:pPr>
      <w:pStyle w:val="Footer"/>
    </w:pPr>
  </w:p>
  <w:p w14:paraId="3B3E55DB" w14:textId="77777777" w:rsidR="003909E0" w:rsidRDefault="0039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CF78" w14:textId="77777777" w:rsidR="006C4AA9" w:rsidRDefault="006C4AA9" w:rsidP="003909E0">
      <w:pPr>
        <w:spacing w:after="0" w:line="240" w:lineRule="auto"/>
      </w:pPr>
      <w:r>
        <w:separator/>
      </w:r>
    </w:p>
  </w:footnote>
  <w:footnote w:type="continuationSeparator" w:id="0">
    <w:p w14:paraId="5FA86AAB" w14:textId="77777777" w:rsidR="006C4AA9" w:rsidRDefault="006C4AA9" w:rsidP="00390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22B"/>
    <w:multiLevelType w:val="hybridMultilevel"/>
    <w:tmpl w:val="9526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45485"/>
    <w:multiLevelType w:val="hybridMultilevel"/>
    <w:tmpl w:val="5E82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B1ADC"/>
    <w:multiLevelType w:val="hybridMultilevel"/>
    <w:tmpl w:val="5A0C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B5AFA"/>
    <w:multiLevelType w:val="hybridMultilevel"/>
    <w:tmpl w:val="BF30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D20BD"/>
    <w:multiLevelType w:val="hybridMultilevel"/>
    <w:tmpl w:val="D68EC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A093A"/>
    <w:multiLevelType w:val="hybridMultilevel"/>
    <w:tmpl w:val="3BA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60CB9"/>
    <w:multiLevelType w:val="hybridMultilevel"/>
    <w:tmpl w:val="C65A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B2"/>
    <w:rsid w:val="000226CE"/>
    <w:rsid w:val="00065071"/>
    <w:rsid w:val="0009722E"/>
    <w:rsid w:val="000B4C29"/>
    <w:rsid w:val="000D1A5D"/>
    <w:rsid w:val="000F749F"/>
    <w:rsid w:val="0011338A"/>
    <w:rsid w:val="001212F6"/>
    <w:rsid w:val="0014096F"/>
    <w:rsid w:val="00142B96"/>
    <w:rsid w:val="001A319B"/>
    <w:rsid w:val="001D77C4"/>
    <w:rsid w:val="002047A7"/>
    <w:rsid w:val="0025001D"/>
    <w:rsid w:val="00260DE1"/>
    <w:rsid w:val="00272B53"/>
    <w:rsid w:val="002A6C85"/>
    <w:rsid w:val="002C26D6"/>
    <w:rsid w:val="002E1AFF"/>
    <w:rsid w:val="00304CC1"/>
    <w:rsid w:val="00317E3E"/>
    <w:rsid w:val="00355E91"/>
    <w:rsid w:val="003767CE"/>
    <w:rsid w:val="00383F19"/>
    <w:rsid w:val="003909E0"/>
    <w:rsid w:val="003E7377"/>
    <w:rsid w:val="00430357"/>
    <w:rsid w:val="0043576B"/>
    <w:rsid w:val="00451A31"/>
    <w:rsid w:val="00477C6B"/>
    <w:rsid w:val="004872E5"/>
    <w:rsid w:val="004A677D"/>
    <w:rsid w:val="004B087E"/>
    <w:rsid w:val="004B0AAD"/>
    <w:rsid w:val="004D680A"/>
    <w:rsid w:val="004F76D6"/>
    <w:rsid w:val="004F7AAE"/>
    <w:rsid w:val="005036BD"/>
    <w:rsid w:val="00513AF8"/>
    <w:rsid w:val="00520DB2"/>
    <w:rsid w:val="00536D66"/>
    <w:rsid w:val="0054302A"/>
    <w:rsid w:val="005431B0"/>
    <w:rsid w:val="00571940"/>
    <w:rsid w:val="00576CCF"/>
    <w:rsid w:val="00592930"/>
    <w:rsid w:val="005B3EE8"/>
    <w:rsid w:val="00622421"/>
    <w:rsid w:val="006842BB"/>
    <w:rsid w:val="00696F36"/>
    <w:rsid w:val="006B4EA1"/>
    <w:rsid w:val="006C4AA9"/>
    <w:rsid w:val="006C5AE9"/>
    <w:rsid w:val="006D30FB"/>
    <w:rsid w:val="006D3580"/>
    <w:rsid w:val="006E645D"/>
    <w:rsid w:val="0072468E"/>
    <w:rsid w:val="007553D8"/>
    <w:rsid w:val="00764B82"/>
    <w:rsid w:val="00791245"/>
    <w:rsid w:val="008057F1"/>
    <w:rsid w:val="00840886"/>
    <w:rsid w:val="00857DB6"/>
    <w:rsid w:val="00860597"/>
    <w:rsid w:val="008A7A44"/>
    <w:rsid w:val="008E2A6F"/>
    <w:rsid w:val="008E77A5"/>
    <w:rsid w:val="008F47DE"/>
    <w:rsid w:val="0090549B"/>
    <w:rsid w:val="00927C09"/>
    <w:rsid w:val="0094525B"/>
    <w:rsid w:val="00952C15"/>
    <w:rsid w:val="00954495"/>
    <w:rsid w:val="00972D1F"/>
    <w:rsid w:val="00990D18"/>
    <w:rsid w:val="009B34C4"/>
    <w:rsid w:val="009B3A24"/>
    <w:rsid w:val="009E1E75"/>
    <w:rsid w:val="009E63B0"/>
    <w:rsid w:val="009E7176"/>
    <w:rsid w:val="00A0056D"/>
    <w:rsid w:val="00A608BC"/>
    <w:rsid w:val="00A61190"/>
    <w:rsid w:val="00A83F7C"/>
    <w:rsid w:val="00A96D41"/>
    <w:rsid w:val="00AB6F2B"/>
    <w:rsid w:val="00AD0F21"/>
    <w:rsid w:val="00AD1ECF"/>
    <w:rsid w:val="00AD3505"/>
    <w:rsid w:val="00AD5943"/>
    <w:rsid w:val="00AE7D31"/>
    <w:rsid w:val="00B06575"/>
    <w:rsid w:val="00B15F6B"/>
    <w:rsid w:val="00B57741"/>
    <w:rsid w:val="00B851C3"/>
    <w:rsid w:val="00BA0AFA"/>
    <w:rsid w:val="00BA30DF"/>
    <w:rsid w:val="00BB7EDA"/>
    <w:rsid w:val="00BC581D"/>
    <w:rsid w:val="00BC6CAD"/>
    <w:rsid w:val="00BE69C3"/>
    <w:rsid w:val="00C32CE6"/>
    <w:rsid w:val="00C6724D"/>
    <w:rsid w:val="00C71694"/>
    <w:rsid w:val="00C80D50"/>
    <w:rsid w:val="00CC088D"/>
    <w:rsid w:val="00CC0EE6"/>
    <w:rsid w:val="00CD0261"/>
    <w:rsid w:val="00CD0297"/>
    <w:rsid w:val="00CD60EA"/>
    <w:rsid w:val="00CF2E9F"/>
    <w:rsid w:val="00D22072"/>
    <w:rsid w:val="00D92528"/>
    <w:rsid w:val="00DF20FF"/>
    <w:rsid w:val="00DF2B9F"/>
    <w:rsid w:val="00E3164D"/>
    <w:rsid w:val="00E35F01"/>
    <w:rsid w:val="00E57E6A"/>
    <w:rsid w:val="00EC471F"/>
    <w:rsid w:val="00F0768A"/>
    <w:rsid w:val="00F2319C"/>
    <w:rsid w:val="00F45E85"/>
    <w:rsid w:val="00FB0653"/>
    <w:rsid w:val="00FC385B"/>
    <w:rsid w:val="3C0AC4D4"/>
    <w:rsid w:val="3F8B3822"/>
    <w:rsid w:val="425FD6BE"/>
    <w:rsid w:val="462637C4"/>
    <w:rsid w:val="4780DF1D"/>
    <w:rsid w:val="50FAD563"/>
    <w:rsid w:val="58F49633"/>
    <w:rsid w:val="7605B170"/>
    <w:rsid w:val="76A5F3B2"/>
    <w:rsid w:val="7FE29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0179"/>
  <w15:chartTrackingRefBased/>
  <w15:docId w15:val="{E5A9E3F2-3728-45F4-8175-2CF9E59A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D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43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B0"/>
    <w:rPr>
      <w:rFonts w:ascii="Segoe UI" w:hAnsi="Segoe UI" w:cs="Segoe UI"/>
      <w:sz w:val="18"/>
      <w:szCs w:val="18"/>
    </w:rPr>
  </w:style>
  <w:style w:type="character" w:styleId="CommentReference">
    <w:name w:val="annotation reference"/>
    <w:basedOn w:val="DefaultParagraphFont"/>
    <w:uiPriority w:val="99"/>
    <w:semiHidden/>
    <w:unhideWhenUsed/>
    <w:rsid w:val="00513AF8"/>
    <w:rPr>
      <w:sz w:val="16"/>
      <w:szCs w:val="16"/>
    </w:rPr>
  </w:style>
  <w:style w:type="paragraph" w:styleId="CommentText">
    <w:name w:val="annotation text"/>
    <w:basedOn w:val="Normal"/>
    <w:link w:val="CommentTextChar"/>
    <w:uiPriority w:val="99"/>
    <w:semiHidden/>
    <w:unhideWhenUsed/>
    <w:rsid w:val="00513AF8"/>
    <w:pPr>
      <w:spacing w:line="240" w:lineRule="auto"/>
    </w:pPr>
    <w:rPr>
      <w:sz w:val="20"/>
      <w:szCs w:val="20"/>
    </w:rPr>
  </w:style>
  <w:style w:type="character" w:customStyle="1" w:styleId="CommentTextChar">
    <w:name w:val="Comment Text Char"/>
    <w:basedOn w:val="DefaultParagraphFont"/>
    <w:link w:val="CommentText"/>
    <w:uiPriority w:val="99"/>
    <w:semiHidden/>
    <w:rsid w:val="00513AF8"/>
    <w:rPr>
      <w:sz w:val="20"/>
      <w:szCs w:val="20"/>
    </w:rPr>
  </w:style>
  <w:style w:type="paragraph" w:styleId="CommentSubject">
    <w:name w:val="annotation subject"/>
    <w:basedOn w:val="CommentText"/>
    <w:next w:val="CommentText"/>
    <w:link w:val="CommentSubjectChar"/>
    <w:uiPriority w:val="99"/>
    <w:semiHidden/>
    <w:unhideWhenUsed/>
    <w:rsid w:val="00513AF8"/>
    <w:rPr>
      <w:b/>
      <w:bCs/>
    </w:rPr>
  </w:style>
  <w:style w:type="character" w:customStyle="1" w:styleId="CommentSubjectChar">
    <w:name w:val="Comment Subject Char"/>
    <w:basedOn w:val="CommentTextChar"/>
    <w:link w:val="CommentSubject"/>
    <w:uiPriority w:val="99"/>
    <w:semiHidden/>
    <w:rsid w:val="00513AF8"/>
    <w:rPr>
      <w:b/>
      <w:bCs/>
      <w:sz w:val="20"/>
      <w:szCs w:val="20"/>
    </w:rPr>
  </w:style>
  <w:style w:type="paragraph" w:styleId="Header">
    <w:name w:val="header"/>
    <w:basedOn w:val="Normal"/>
    <w:link w:val="HeaderChar"/>
    <w:uiPriority w:val="99"/>
    <w:unhideWhenUsed/>
    <w:rsid w:val="00390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E0"/>
  </w:style>
  <w:style w:type="paragraph" w:styleId="Footer">
    <w:name w:val="footer"/>
    <w:basedOn w:val="Normal"/>
    <w:link w:val="FooterChar"/>
    <w:uiPriority w:val="99"/>
    <w:unhideWhenUsed/>
    <w:rsid w:val="00390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E0"/>
  </w:style>
  <w:style w:type="paragraph" w:styleId="Revision">
    <w:name w:val="Revision"/>
    <w:hidden/>
    <w:uiPriority w:val="99"/>
    <w:semiHidden/>
    <w:rsid w:val="0014096F"/>
    <w:pPr>
      <w:spacing w:after="0" w:line="240" w:lineRule="auto"/>
    </w:pPr>
  </w:style>
  <w:style w:type="character" w:customStyle="1" w:styleId="normaltextrun">
    <w:name w:val="normaltextrun"/>
    <w:basedOn w:val="DefaultParagraphFont"/>
    <w:rsid w:val="00840886"/>
  </w:style>
  <w:style w:type="character" w:customStyle="1" w:styleId="advancedproofingissue">
    <w:name w:val="advancedproofingissue"/>
    <w:basedOn w:val="DefaultParagraphFont"/>
    <w:rsid w:val="00840886"/>
  </w:style>
  <w:style w:type="character" w:customStyle="1" w:styleId="spellingerror">
    <w:name w:val="spellingerror"/>
    <w:basedOn w:val="DefaultParagraphFont"/>
    <w:rsid w:val="00840886"/>
  </w:style>
  <w:style w:type="character" w:customStyle="1" w:styleId="contextualspellingandgrammarerror">
    <w:name w:val="contextualspellingandgrammarerror"/>
    <w:basedOn w:val="DefaultParagraphFont"/>
    <w:rsid w:val="0084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F746EEEDE2F49989E19EB2F973408" ma:contentTypeVersion="10" ma:contentTypeDescription="Create a new document." ma:contentTypeScope="" ma:versionID="3f231ef88f8ad2b31effe14a1b9157dd">
  <xsd:schema xmlns:xsd="http://www.w3.org/2001/XMLSchema" xmlns:xs="http://www.w3.org/2001/XMLSchema" xmlns:p="http://schemas.microsoft.com/office/2006/metadata/properties" xmlns:ns2="6db2b5d7-8882-4bb4-a74b-acbd32e8e70d" xmlns:ns3="8a69ed1e-4782-43cd-9b84-bb5e4d7db4f9" targetNamespace="http://schemas.microsoft.com/office/2006/metadata/properties" ma:root="true" ma:fieldsID="839c5cacb3ab373de43b402922234bde" ns2:_="" ns3:_="">
    <xsd:import namespace="6db2b5d7-8882-4bb4-a74b-acbd32e8e70d"/>
    <xsd:import namespace="8a69ed1e-4782-43cd-9b84-bb5e4d7db4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9ed1e-4782-43cd-9b84-bb5e4d7db4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A624D-F5B6-4C28-9916-1FCEF1EF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8a69ed1e-4782-43cd-9b84-bb5e4d7db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E19C2-E6E6-4581-AB5C-9C901132B426}">
  <ds:schemaRefs>
    <ds:schemaRef ds:uri="http://schemas.microsoft.com/office/infopath/2007/PartnerControls"/>
    <ds:schemaRef ds:uri="http://purl.org/dc/elements/1.1/"/>
    <ds:schemaRef ds:uri="http://schemas.microsoft.com/office/2006/documentManagement/types"/>
    <ds:schemaRef ds:uri="8a69ed1e-4782-43cd-9b84-bb5e4d7db4f9"/>
    <ds:schemaRef ds:uri="http://purl.org/dc/terms/"/>
    <ds:schemaRef ds:uri="http://schemas.openxmlformats.org/package/2006/metadata/core-properties"/>
    <ds:schemaRef ds:uri="6db2b5d7-8882-4bb4-a74b-acbd32e8e70d"/>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03DEE2-018D-45A6-83B5-ED9465174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Bramwell</dc:creator>
  <cp:keywords/>
  <dc:description/>
  <cp:lastModifiedBy>Alison Cook</cp:lastModifiedBy>
  <cp:revision>2</cp:revision>
  <cp:lastPrinted>2017-11-13T12:32:00Z</cp:lastPrinted>
  <dcterms:created xsi:type="dcterms:W3CDTF">2019-02-21T09:47:00Z</dcterms:created>
  <dcterms:modified xsi:type="dcterms:W3CDTF">2019-02-21T09:47:00Z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0x010100638F746EEEDE2F49989E19EB2F973408</vt:lpwstr>
  </property>
</Properties>
</file>